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D606F" w14:textId="77777777" w:rsidR="004F23C1" w:rsidRPr="00D16C94" w:rsidRDefault="004F23C1" w:rsidP="004F23C1">
      <w:pPr>
        <w:pStyle w:val="3"/>
        <w:jc w:val="center"/>
        <w:rPr>
          <w:rFonts w:asciiTheme="minorHAnsi" w:eastAsia="黑体" w:hAnsiTheme="minorHAnsi"/>
          <w:color w:val="FF0000"/>
          <w:sz w:val="52"/>
          <w:szCs w:val="52"/>
        </w:rPr>
      </w:pPr>
      <w:r w:rsidRPr="00D16C94">
        <w:rPr>
          <w:rFonts w:asciiTheme="minorHAnsi" w:eastAsia="黑体" w:hAnsiTheme="minorHAnsi"/>
          <w:color w:val="FF0000"/>
          <w:sz w:val="52"/>
          <w:szCs w:val="52"/>
        </w:rPr>
        <w:t>重庆大学生物工程学院文件</w:t>
      </w:r>
    </w:p>
    <w:p w14:paraId="75696FA4" w14:textId="7C16DACD" w:rsidR="004F23C1" w:rsidRPr="00AB5ED5" w:rsidRDefault="004F23C1" w:rsidP="004F23C1">
      <w:pPr>
        <w:jc w:val="center"/>
        <w:rPr>
          <w:rFonts w:ascii="宋体" w:hAnsi="宋体"/>
          <w:color w:val="000000"/>
          <w:sz w:val="24"/>
        </w:rPr>
      </w:pPr>
      <w:r w:rsidRPr="00AB5ED5">
        <w:rPr>
          <w:rFonts w:ascii="宋体" w:hAnsi="宋体"/>
          <w:color w:val="000000"/>
          <w:sz w:val="24"/>
        </w:rPr>
        <w:t>重大校生物</w:t>
      </w:r>
      <w:r>
        <w:rPr>
          <w:rFonts w:ascii="宋体" w:hAnsi="宋体" w:hint="eastAsia"/>
          <w:color w:val="000000"/>
          <w:sz w:val="24"/>
        </w:rPr>
        <w:t>实验</w:t>
      </w:r>
      <w:r w:rsidRPr="00AB5ED5">
        <w:rPr>
          <w:rFonts w:ascii="宋体" w:hAnsi="宋体" w:hint="eastAsia"/>
          <w:color w:val="333333"/>
          <w:sz w:val="24"/>
        </w:rPr>
        <w:t>〔</w:t>
      </w:r>
      <w:r>
        <w:rPr>
          <w:rFonts w:ascii="宋体" w:hAnsi="宋体" w:hint="eastAsia"/>
          <w:color w:val="333333"/>
          <w:sz w:val="24"/>
        </w:rPr>
        <w:t>2</w:t>
      </w:r>
      <w:r w:rsidR="00AC65B8">
        <w:rPr>
          <w:rFonts w:ascii="宋体" w:hAnsi="宋体" w:hint="eastAsia"/>
          <w:color w:val="333333"/>
          <w:sz w:val="24"/>
        </w:rPr>
        <w:t>020</w:t>
      </w:r>
      <w:r w:rsidRPr="00AB5ED5">
        <w:rPr>
          <w:rFonts w:ascii="宋体" w:hAnsi="宋体" w:hint="eastAsia"/>
          <w:color w:val="333333"/>
          <w:sz w:val="24"/>
        </w:rPr>
        <w:t>〕</w:t>
      </w:r>
      <w:r w:rsidR="00AC65B8">
        <w:rPr>
          <w:rFonts w:ascii="宋体" w:hAnsi="宋体" w:hint="eastAsia"/>
          <w:color w:val="333333"/>
          <w:sz w:val="24"/>
        </w:rPr>
        <w:t>24</w:t>
      </w:r>
      <w:r w:rsidRPr="00AB5ED5">
        <w:rPr>
          <w:rFonts w:ascii="宋体" w:hAnsi="宋体"/>
          <w:color w:val="000000"/>
          <w:sz w:val="24"/>
        </w:rPr>
        <w:t>号</w:t>
      </w:r>
    </w:p>
    <w:p w14:paraId="68ECE74E" w14:textId="77777777" w:rsidR="004F23C1" w:rsidRPr="00D16C94" w:rsidRDefault="004F23C1" w:rsidP="004F23C1">
      <w:pPr>
        <w:rPr>
          <w:rFonts w:eastAsia="黑体"/>
          <w:sz w:val="32"/>
          <w:szCs w:val="32"/>
        </w:rPr>
      </w:pPr>
      <w:r w:rsidRPr="00D16C94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727792" wp14:editId="39620CE2">
                <wp:simplePos x="0" y="0"/>
                <wp:positionH relativeFrom="column">
                  <wp:posOffset>-23289</wp:posOffset>
                </wp:positionH>
                <wp:positionV relativeFrom="paragraph">
                  <wp:posOffset>65405</wp:posOffset>
                </wp:positionV>
                <wp:extent cx="5486400" cy="0"/>
                <wp:effectExtent l="0" t="19050" r="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76514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5.15pt" to="430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" strokecolor="red" strokeweight="2.25pt"/>
            </w:pict>
          </mc:Fallback>
        </mc:AlternateContent>
      </w:r>
    </w:p>
    <w:p w14:paraId="1973DFA5" w14:textId="77777777" w:rsidR="004F23C1" w:rsidRDefault="004F23C1" w:rsidP="004F23C1">
      <w:pPr>
        <w:jc w:val="center"/>
        <w:rPr>
          <w:rFonts w:ascii="黑体" w:eastAsia="黑体" w:hAnsi="黑体"/>
          <w:b/>
          <w:sz w:val="36"/>
          <w:szCs w:val="36"/>
        </w:rPr>
      </w:pPr>
      <w:r w:rsidRPr="00EE33D7">
        <w:rPr>
          <w:rFonts w:ascii="黑体" w:eastAsia="黑体" w:hAnsi="黑体" w:hint="eastAsia"/>
          <w:b/>
          <w:sz w:val="36"/>
          <w:szCs w:val="36"/>
        </w:rPr>
        <w:t>关于生物工程学院</w:t>
      </w:r>
      <w:r>
        <w:rPr>
          <w:rFonts w:ascii="黑体" w:eastAsia="黑体" w:hAnsi="黑体" w:hint="eastAsia"/>
          <w:b/>
          <w:sz w:val="36"/>
          <w:szCs w:val="36"/>
        </w:rPr>
        <w:t>-生物医学工程专业实验室</w:t>
      </w:r>
    </w:p>
    <w:p w14:paraId="0B2874E4" w14:textId="77777777" w:rsidR="00242A91" w:rsidRDefault="004F23C1" w:rsidP="004F23C1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风险评估</w:t>
      </w:r>
      <w:r w:rsidR="00242A91">
        <w:rPr>
          <w:rFonts w:ascii="黑体" w:eastAsia="黑体" w:hAnsi="黑体" w:hint="eastAsia"/>
          <w:b/>
          <w:sz w:val="36"/>
          <w:szCs w:val="36"/>
        </w:rPr>
        <w:t>报告</w:t>
      </w:r>
    </w:p>
    <w:p w14:paraId="6C3108D2" w14:textId="77777777" w:rsidR="00A87563" w:rsidRDefault="00242A91" w:rsidP="00A87563">
      <w:pPr>
        <w:pStyle w:val="paragraph"/>
        <w:spacing w:before="40" w:beforeAutospacing="0" w:after="0" w:afterAutospacing="0" w:line="360" w:lineRule="auto"/>
        <w:ind w:firstLine="420"/>
        <w:jc w:val="both"/>
        <w:rPr>
          <w:rFonts w:ascii="微软雅黑" w:eastAsia="微软雅黑" w:hAnsi="微软雅黑"/>
          <w:sz w:val="28"/>
          <w:szCs w:val="28"/>
        </w:rPr>
      </w:pPr>
      <w:r w:rsidRPr="00A87563">
        <w:rPr>
          <w:rFonts w:ascii="微软雅黑" w:eastAsia="微软雅黑" w:hAnsi="微软雅黑"/>
          <w:sz w:val="28"/>
          <w:szCs w:val="28"/>
        </w:rPr>
        <w:t>实验室安全管理是高校教学与科研工作的重要保证，而高校化学实验室所承载的探索 性科研活动具有高危性和意外事故不可预见性，给实验室安全带来了隐患。对化学实验室进 行综合的安全风险评估是有效预防实验室事故，科学、合理地制定控制对策措施的基础</w:t>
      </w:r>
      <w:r w:rsidRPr="00A87563">
        <w:rPr>
          <w:rFonts w:ascii="微软雅黑" w:eastAsia="微软雅黑" w:hAnsi="微软雅黑" w:hint="eastAsia"/>
          <w:sz w:val="28"/>
          <w:szCs w:val="28"/>
        </w:rPr>
        <w:t>。</w:t>
      </w:r>
    </w:p>
    <w:p w14:paraId="557A0B9E" w14:textId="4001D9F4" w:rsidR="00A87563" w:rsidRPr="00A87563" w:rsidRDefault="00A87563" w:rsidP="00166862">
      <w:pPr>
        <w:pStyle w:val="paragraph"/>
        <w:numPr>
          <w:ilvl w:val="0"/>
          <w:numId w:val="4"/>
        </w:numPr>
        <w:spacing w:before="40" w:beforeAutospacing="0" w:after="0" w:afterAutospacing="0" w:line="360" w:lineRule="auto"/>
        <w:jc w:val="both"/>
        <w:rPr>
          <w:rFonts w:ascii="微软雅黑" w:eastAsia="微软雅黑" w:hAnsi="微软雅黑"/>
          <w:b/>
          <w:bCs/>
          <w:sz w:val="28"/>
          <w:szCs w:val="28"/>
        </w:rPr>
      </w:pPr>
      <w:r w:rsidRPr="00A87563">
        <w:rPr>
          <w:rFonts w:ascii="微软雅黑" w:eastAsia="微软雅黑" w:hAnsi="微软雅黑" w:hint="eastAsia"/>
          <w:b/>
          <w:bCs/>
          <w:sz w:val="28"/>
          <w:szCs w:val="28"/>
        </w:rPr>
        <w:t>风险情况分析</w:t>
      </w:r>
    </w:p>
    <w:p w14:paraId="34B1F7CD" w14:textId="77777777" w:rsidR="00D261FC" w:rsidRDefault="00242A91" w:rsidP="00D261FC">
      <w:pPr>
        <w:pStyle w:val="paragraph"/>
        <w:spacing w:before="40" w:beforeAutospacing="0" w:after="0" w:afterAutospacing="0" w:line="360" w:lineRule="auto"/>
        <w:jc w:val="both"/>
        <w:rPr>
          <w:rFonts w:ascii="微软雅黑" w:eastAsia="微软雅黑" w:hAnsi="微软雅黑"/>
          <w:sz w:val="28"/>
          <w:szCs w:val="28"/>
        </w:rPr>
      </w:pPr>
      <w:r w:rsidRPr="00A87563">
        <w:rPr>
          <w:rFonts w:ascii="微软雅黑" w:eastAsia="微软雅黑" w:hAnsi="微软雅黑" w:hint="eastAsia"/>
          <w:sz w:val="28"/>
          <w:szCs w:val="28"/>
        </w:rPr>
        <w:t>本学院实验室主要为</w:t>
      </w:r>
      <w:r w:rsidR="00A0561B">
        <w:rPr>
          <w:rFonts w:ascii="微软雅黑" w:eastAsia="微软雅黑" w:hAnsi="微软雅黑" w:hint="eastAsia"/>
          <w:sz w:val="28"/>
          <w:szCs w:val="28"/>
        </w:rPr>
        <w:t>生物、</w:t>
      </w:r>
      <w:r w:rsidRPr="00A87563">
        <w:rPr>
          <w:rFonts w:ascii="微软雅黑" w:eastAsia="微软雅黑" w:hAnsi="微软雅黑" w:hint="eastAsia"/>
          <w:sz w:val="28"/>
          <w:szCs w:val="28"/>
        </w:rPr>
        <w:t>化学及电子类实验室，实验人员</w:t>
      </w:r>
      <w:r w:rsidR="00A87563" w:rsidRPr="00A87563">
        <w:rPr>
          <w:rFonts w:ascii="微软雅黑" w:eastAsia="微软雅黑" w:hAnsi="微软雅黑" w:hint="eastAsia"/>
          <w:sz w:val="28"/>
          <w:szCs w:val="28"/>
        </w:rPr>
        <w:t>与</w:t>
      </w:r>
      <w:r w:rsidRPr="00A87563">
        <w:rPr>
          <w:rFonts w:ascii="微软雅黑" w:eastAsia="微软雅黑" w:hAnsi="微软雅黑" w:hint="eastAsia"/>
          <w:sz w:val="28"/>
          <w:szCs w:val="28"/>
        </w:rPr>
        <w:t>实验设备均是被保护的对象</w:t>
      </w:r>
      <w:r w:rsidR="00A87563" w:rsidRPr="00A87563">
        <w:rPr>
          <w:rFonts w:ascii="微软雅黑" w:eastAsia="微软雅黑" w:hAnsi="微软雅黑" w:hint="eastAsia"/>
          <w:sz w:val="28"/>
          <w:szCs w:val="28"/>
        </w:rPr>
        <w:t>，实验室中存在的风险情况如下。</w:t>
      </w:r>
    </w:p>
    <w:p w14:paraId="2F3C52E2" w14:textId="685811D7" w:rsidR="00242A91" w:rsidRPr="00A87563" w:rsidRDefault="00D261FC" w:rsidP="00D261FC">
      <w:pPr>
        <w:pStyle w:val="paragraph"/>
        <w:spacing w:before="40" w:beforeAutospacing="0" w:after="0" w:afterAutospacing="0" w:line="360" w:lineRule="auto"/>
        <w:jc w:val="both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（1）</w:t>
      </w:r>
      <w:r w:rsidR="00242A91" w:rsidRPr="00A87563">
        <w:rPr>
          <w:rFonts w:ascii="微软雅黑" w:eastAsia="微软雅黑" w:hAnsi="微软雅黑" w:hint="eastAsia"/>
          <w:color w:val="000000"/>
          <w:sz w:val="28"/>
          <w:szCs w:val="28"/>
        </w:rPr>
        <w:t>自然灾害</w:t>
      </w:r>
    </w:p>
    <w:p w14:paraId="6E91E8AD" w14:textId="77777777" w:rsidR="00166862" w:rsidRDefault="00242A91" w:rsidP="00166862">
      <w:pPr>
        <w:pStyle w:val="paragraph"/>
        <w:spacing w:before="40" w:beforeAutospacing="0" w:after="0" w:afterAutospacing="0" w:line="360" w:lineRule="auto"/>
        <w:ind w:firstLine="520"/>
        <w:jc w:val="both"/>
        <w:rPr>
          <w:rFonts w:ascii="微软雅黑" w:eastAsia="微软雅黑" w:hAnsi="微软雅黑"/>
          <w:sz w:val="28"/>
          <w:szCs w:val="28"/>
        </w:rPr>
      </w:pPr>
      <w:r w:rsidRPr="00A87563">
        <w:rPr>
          <w:rFonts w:ascii="微软雅黑" w:eastAsia="微软雅黑" w:hAnsi="微软雅黑" w:hint="eastAsia"/>
          <w:color w:val="000000"/>
          <w:sz w:val="28"/>
          <w:szCs w:val="28"/>
        </w:rPr>
        <w:t>恶劣天气造成储存的危险品引起燃烧、爆炸，使有毒有害的化学物品外泄, 造成突发性化学事故灾害，这类灾害是由不可抗拒的自然力引起的，发生的概率不大，但是具有高危性和不可预测性。</w:t>
      </w:r>
    </w:p>
    <w:p w14:paraId="36709547" w14:textId="570EB028" w:rsidR="00242A91" w:rsidRPr="00A87563" w:rsidRDefault="00166862" w:rsidP="00166862">
      <w:pPr>
        <w:pStyle w:val="paragraph"/>
        <w:spacing w:before="40" w:beforeAutospacing="0" w:after="0" w:afterAutospacing="0" w:line="360" w:lineRule="auto"/>
        <w:jc w:val="both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（2）</w:t>
      </w:r>
      <w:r w:rsidR="00242A91" w:rsidRPr="00A87563">
        <w:rPr>
          <w:rFonts w:ascii="微软雅黑" w:eastAsia="微软雅黑" w:hAnsi="微软雅黑" w:hint="eastAsia"/>
          <w:color w:val="000000"/>
          <w:sz w:val="28"/>
          <w:szCs w:val="28"/>
        </w:rPr>
        <w:t>实验室环境潜在威胁</w:t>
      </w:r>
    </w:p>
    <w:p w14:paraId="181B8BC1" w14:textId="54CCCAB2" w:rsidR="00242A91" w:rsidRPr="00A87563" w:rsidRDefault="00242A91" w:rsidP="00A87563">
      <w:pPr>
        <w:pStyle w:val="paragraph"/>
        <w:spacing w:before="40" w:beforeAutospacing="0" w:after="0" w:afterAutospacing="0" w:line="360" w:lineRule="auto"/>
        <w:ind w:firstLine="520"/>
        <w:jc w:val="both"/>
        <w:rPr>
          <w:rFonts w:ascii="微软雅黑" w:eastAsia="微软雅黑" w:hAnsi="微软雅黑"/>
          <w:sz w:val="28"/>
          <w:szCs w:val="28"/>
        </w:rPr>
      </w:pPr>
      <w:r w:rsidRPr="00A87563">
        <w:rPr>
          <w:rFonts w:ascii="微软雅黑" w:eastAsia="微软雅黑" w:hAnsi="微软雅黑" w:hint="eastAsia"/>
          <w:color w:val="000000"/>
          <w:sz w:val="28"/>
          <w:szCs w:val="28"/>
        </w:rPr>
        <w:t>实验室条件简陋，用房紧张，通道狭窄，需分开存放的化学药品不能完全做到分开存放，设备的安全操作距离不够</w:t>
      </w:r>
      <w:r w:rsidR="00C03445">
        <w:rPr>
          <w:rFonts w:ascii="微软雅黑" w:eastAsia="微软雅黑" w:hAnsi="微软雅黑" w:hint="eastAsia"/>
          <w:color w:val="000000"/>
          <w:sz w:val="28"/>
          <w:szCs w:val="28"/>
        </w:rPr>
        <w:t>；</w:t>
      </w:r>
      <w:r w:rsidRPr="00A87563">
        <w:rPr>
          <w:rFonts w:ascii="微软雅黑" w:eastAsia="微软雅黑" w:hAnsi="微软雅黑" w:hint="eastAsia"/>
          <w:color w:val="000000"/>
          <w:sz w:val="28"/>
          <w:szCs w:val="28"/>
        </w:rPr>
        <w:t>存在乱设防护门窗、阻塞安全通道、妨碍应急逃生等问题。</w:t>
      </w:r>
    </w:p>
    <w:p w14:paraId="0770F93E" w14:textId="5D9A7FDF" w:rsidR="004F23C1" w:rsidRPr="00A87563" w:rsidRDefault="004F23C1" w:rsidP="004F23C1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A87563">
        <w:rPr>
          <w:rFonts w:ascii="微软雅黑" w:eastAsia="微软雅黑" w:hAnsi="微软雅黑" w:hint="eastAsia"/>
          <w:b/>
          <w:sz w:val="28"/>
          <w:szCs w:val="28"/>
        </w:rPr>
        <w:lastRenderedPageBreak/>
        <w:t xml:space="preserve"> </w:t>
      </w:r>
    </w:p>
    <w:p w14:paraId="5118DF21" w14:textId="5BBBC920" w:rsidR="007B564E" w:rsidRPr="00A87563" w:rsidRDefault="00A87563" w:rsidP="004F23C1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（3）</w:t>
      </w:r>
      <w:r w:rsidR="007B564E" w:rsidRPr="00A87563">
        <w:rPr>
          <w:rFonts w:ascii="微软雅黑" w:eastAsia="微软雅黑" w:hAnsi="微软雅黑"/>
          <w:sz w:val="28"/>
          <w:szCs w:val="28"/>
        </w:rPr>
        <w:t>火灾事故</w:t>
      </w:r>
    </w:p>
    <w:p w14:paraId="3CAA91BC" w14:textId="5A187D63" w:rsidR="00BF6856" w:rsidRPr="00166862" w:rsidRDefault="007B564E" w:rsidP="0016686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166862">
        <w:rPr>
          <w:rFonts w:ascii="微软雅黑" w:eastAsia="微软雅黑" w:hAnsi="微软雅黑" w:hint="eastAsia"/>
          <w:sz w:val="28"/>
          <w:szCs w:val="28"/>
        </w:rPr>
        <w:t>供电线路或电器具老化，导致发热、短路打火，引起火灾</w:t>
      </w:r>
      <w:r w:rsidR="00D261FC">
        <w:rPr>
          <w:rFonts w:ascii="微软雅黑" w:eastAsia="微软雅黑" w:hAnsi="微软雅黑" w:hint="eastAsia"/>
          <w:sz w:val="28"/>
          <w:szCs w:val="28"/>
        </w:rPr>
        <w:t>；</w:t>
      </w:r>
      <w:r w:rsidRPr="00166862">
        <w:rPr>
          <w:rFonts w:ascii="微软雅黑" w:eastAsia="微软雅黑" w:hAnsi="微软雅黑"/>
          <w:sz w:val="28"/>
          <w:szCs w:val="28"/>
        </w:rPr>
        <w:t>擅自改装实验室</w:t>
      </w:r>
      <w:r w:rsidRPr="00166862">
        <w:rPr>
          <w:rFonts w:ascii="微软雅黑" w:eastAsia="微软雅黑" w:hAnsi="微软雅黑" w:hint="eastAsia"/>
          <w:sz w:val="28"/>
          <w:szCs w:val="28"/>
        </w:rPr>
        <w:t>电路或使用大功率电器，过载引起短路着火</w:t>
      </w:r>
      <w:r w:rsidR="00D261FC">
        <w:rPr>
          <w:rFonts w:ascii="微软雅黑" w:eastAsia="微软雅黑" w:hAnsi="微软雅黑" w:hint="eastAsia"/>
          <w:sz w:val="28"/>
          <w:szCs w:val="28"/>
        </w:rPr>
        <w:t>；</w:t>
      </w:r>
      <w:r w:rsidRPr="00166862">
        <w:rPr>
          <w:rFonts w:ascii="微软雅黑" w:eastAsia="微软雅黑" w:hAnsi="微软雅黑"/>
          <w:sz w:val="28"/>
          <w:szCs w:val="28"/>
        </w:rPr>
        <w:t>使用电炉、油浴加热锅等设备时实</w:t>
      </w:r>
      <w:r w:rsidRPr="00166862">
        <w:rPr>
          <w:rFonts w:ascii="微软雅黑" w:eastAsia="微软雅黑" w:hAnsi="微软雅黑" w:hint="eastAsia"/>
          <w:sz w:val="28"/>
          <w:szCs w:val="28"/>
        </w:rPr>
        <w:t>验人员脱岗，引起火灾</w:t>
      </w:r>
      <w:r w:rsidR="00D261FC">
        <w:rPr>
          <w:rFonts w:ascii="微软雅黑" w:eastAsia="微软雅黑" w:hAnsi="微软雅黑" w:hint="eastAsia"/>
          <w:sz w:val="28"/>
          <w:szCs w:val="28"/>
        </w:rPr>
        <w:t>；</w:t>
      </w:r>
      <w:r w:rsidRPr="00166862">
        <w:rPr>
          <w:rFonts w:ascii="微软雅黑" w:eastAsia="微软雅黑" w:hAnsi="微软雅黑"/>
          <w:sz w:val="28"/>
          <w:szCs w:val="28"/>
        </w:rPr>
        <w:t>实验人员操作不慎或使用不当，使火源接触易燃物质，</w:t>
      </w:r>
      <w:r w:rsidRPr="00166862">
        <w:rPr>
          <w:rFonts w:ascii="微软雅黑" w:eastAsia="微软雅黑" w:hAnsi="微软雅黑" w:hint="eastAsia"/>
          <w:sz w:val="28"/>
          <w:szCs w:val="28"/>
        </w:rPr>
        <w:t>引起着火</w:t>
      </w:r>
      <w:r w:rsidR="00C03445" w:rsidRPr="00166862">
        <w:rPr>
          <w:rFonts w:ascii="微软雅黑" w:eastAsia="微软雅黑" w:hAnsi="微软雅黑" w:hint="eastAsia"/>
          <w:sz w:val="28"/>
          <w:szCs w:val="28"/>
        </w:rPr>
        <w:t>；</w:t>
      </w:r>
      <w:r w:rsidRPr="00166862">
        <w:rPr>
          <w:rFonts w:ascii="微软雅黑" w:eastAsia="微软雅黑" w:hAnsi="微软雅黑"/>
          <w:sz w:val="28"/>
          <w:szCs w:val="28"/>
        </w:rPr>
        <w:t>乱扔烟头，接触易燃物质，引起着火等。这类事故的发生在化学实验</w:t>
      </w:r>
      <w:r w:rsidRPr="00166862">
        <w:rPr>
          <w:rFonts w:ascii="微软雅黑" w:eastAsia="微软雅黑" w:hAnsi="微软雅黑" w:hint="eastAsia"/>
          <w:sz w:val="28"/>
          <w:szCs w:val="28"/>
        </w:rPr>
        <w:t>室中具有普遍性。</w:t>
      </w:r>
    </w:p>
    <w:p w14:paraId="20FAF9C2" w14:textId="77777777" w:rsidR="00166862" w:rsidRDefault="007B564E" w:rsidP="00166862">
      <w:pPr>
        <w:rPr>
          <w:rFonts w:ascii="微软雅黑" w:eastAsia="微软雅黑" w:hAnsi="微软雅黑"/>
          <w:sz w:val="28"/>
          <w:szCs w:val="28"/>
        </w:rPr>
      </w:pPr>
      <w:r w:rsidRPr="00A87563">
        <w:rPr>
          <w:rFonts w:ascii="微软雅黑" w:eastAsia="微软雅黑" w:hAnsi="微软雅黑" w:hint="eastAsia"/>
          <w:sz w:val="28"/>
          <w:szCs w:val="28"/>
        </w:rPr>
        <w:t>（</w:t>
      </w:r>
      <w:r w:rsidR="00A87563" w:rsidRPr="00A87563">
        <w:rPr>
          <w:rFonts w:ascii="微软雅黑" w:eastAsia="微软雅黑" w:hAnsi="微软雅黑" w:hint="eastAsia"/>
          <w:sz w:val="28"/>
          <w:szCs w:val="28"/>
        </w:rPr>
        <w:t>4</w:t>
      </w:r>
      <w:r w:rsidRPr="00A87563">
        <w:rPr>
          <w:rFonts w:ascii="微软雅黑" w:eastAsia="微软雅黑" w:hAnsi="微软雅黑" w:hint="eastAsia"/>
          <w:sz w:val="28"/>
          <w:szCs w:val="28"/>
        </w:rPr>
        <w:t>）爆炸事故</w:t>
      </w:r>
    </w:p>
    <w:p w14:paraId="700477A3" w14:textId="517EF601" w:rsidR="007B564E" w:rsidRPr="00166862" w:rsidRDefault="007B564E" w:rsidP="0016686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166862">
        <w:rPr>
          <w:rFonts w:ascii="微软雅黑" w:eastAsia="微软雅黑" w:hAnsi="微软雅黑" w:hint="eastAsia"/>
          <w:sz w:val="28"/>
          <w:szCs w:val="28"/>
        </w:rPr>
        <w:t>酿成这类事故的主要原因有</w:t>
      </w:r>
      <w:r w:rsidRPr="00166862">
        <w:rPr>
          <w:rFonts w:ascii="微软雅黑" w:eastAsia="微软雅黑" w:hAnsi="微软雅黑"/>
          <w:sz w:val="28"/>
          <w:szCs w:val="28"/>
        </w:rPr>
        <w:t>:实验人员化学药品配制、使用不当，使得化学</w:t>
      </w:r>
      <w:r w:rsidRPr="00166862">
        <w:rPr>
          <w:rFonts w:ascii="微软雅黑" w:eastAsia="微软雅黑" w:hAnsi="微软雅黑" w:hint="eastAsia"/>
          <w:sz w:val="28"/>
          <w:szCs w:val="28"/>
        </w:rPr>
        <w:t>反应加剧造成爆炸</w:t>
      </w:r>
      <w:r w:rsidR="00D261FC">
        <w:rPr>
          <w:rFonts w:ascii="微软雅黑" w:eastAsia="微软雅黑" w:hAnsi="微软雅黑" w:hint="eastAsia"/>
          <w:sz w:val="28"/>
          <w:szCs w:val="28"/>
        </w:rPr>
        <w:t>；</w:t>
      </w:r>
      <w:r w:rsidRPr="00166862">
        <w:rPr>
          <w:rFonts w:ascii="微软雅黑" w:eastAsia="微软雅黑" w:hAnsi="微软雅黑"/>
          <w:sz w:val="28"/>
          <w:szCs w:val="28"/>
        </w:rPr>
        <w:t>做加热、蒸馏实验时脱岗，无人值守造成实验器皿加热爆裂</w:t>
      </w:r>
      <w:r w:rsidRPr="00166862">
        <w:rPr>
          <w:rFonts w:ascii="微软雅黑" w:eastAsia="微软雅黑" w:hAnsi="微软雅黑" w:hint="eastAsia"/>
          <w:sz w:val="28"/>
          <w:szCs w:val="28"/>
        </w:rPr>
        <w:t>或器皿中的化学试剂蒸干发生爆炸</w:t>
      </w:r>
      <w:r w:rsidR="00D261FC">
        <w:rPr>
          <w:rFonts w:ascii="微软雅黑" w:eastAsia="微软雅黑" w:hAnsi="微软雅黑" w:hint="eastAsia"/>
          <w:sz w:val="28"/>
          <w:szCs w:val="28"/>
        </w:rPr>
        <w:t>：</w:t>
      </w:r>
      <w:r w:rsidRPr="00166862">
        <w:rPr>
          <w:rFonts w:ascii="微软雅黑" w:eastAsia="微软雅黑" w:hAnsi="微软雅黑"/>
          <w:sz w:val="28"/>
          <w:szCs w:val="28"/>
        </w:rPr>
        <w:t>压力气瓶遇高温或强烈碰撞引起爆炸</w:t>
      </w:r>
      <w:r w:rsidR="00D261FC">
        <w:rPr>
          <w:rFonts w:ascii="微软雅黑" w:eastAsia="微软雅黑" w:hAnsi="微软雅黑" w:hint="eastAsia"/>
          <w:sz w:val="28"/>
          <w:szCs w:val="28"/>
        </w:rPr>
        <w:t>；</w:t>
      </w:r>
      <w:r w:rsidRPr="00166862">
        <w:rPr>
          <w:rFonts w:ascii="微软雅黑" w:eastAsia="微软雅黑" w:hAnsi="微软雅黑"/>
          <w:sz w:val="28"/>
          <w:szCs w:val="28"/>
        </w:rPr>
        <w:t>易燃</w:t>
      </w:r>
      <w:r w:rsidRPr="00166862">
        <w:rPr>
          <w:rFonts w:ascii="微软雅黑" w:eastAsia="微软雅黑" w:hAnsi="微软雅黑" w:hint="eastAsia"/>
          <w:sz w:val="28"/>
          <w:szCs w:val="28"/>
        </w:rPr>
        <w:t>气体在空气中泄漏达到一定浓度时遇明火发生爆炸</w:t>
      </w:r>
      <w:r w:rsidR="00D261FC">
        <w:rPr>
          <w:rFonts w:ascii="微软雅黑" w:eastAsia="微软雅黑" w:hAnsi="微软雅黑" w:hint="eastAsia"/>
          <w:sz w:val="28"/>
          <w:szCs w:val="28"/>
        </w:rPr>
        <w:t>；</w:t>
      </w:r>
      <w:r w:rsidRPr="00166862">
        <w:rPr>
          <w:rFonts w:ascii="微软雅黑" w:eastAsia="微软雅黑" w:hAnsi="微软雅黑"/>
          <w:sz w:val="28"/>
          <w:szCs w:val="28"/>
        </w:rPr>
        <w:t>易燃气体和助燃气体的气瓶</w:t>
      </w:r>
      <w:r w:rsidRPr="00166862">
        <w:rPr>
          <w:rFonts w:ascii="微软雅黑" w:eastAsia="微软雅黑" w:hAnsi="微软雅黑" w:hint="eastAsia"/>
          <w:sz w:val="28"/>
          <w:szCs w:val="28"/>
        </w:rPr>
        <w:t>放在一起，一旦泄漏气体混合发生爆炸。这类事故多发生在有易燃易爆物品和压力容器的实验室。由于燃爆本身及次生的灾害造成现场死伤人员多，有中毒伤员，也有烧伤、骨折、复合中毒伤员，伤情复杂</w:t>
      </w:r>
      <w:r w:rsidRPr="00166862">
        <w:rPr>
          <w:rFonts w:ascii="微软雅黑" w:eastAsia="微软雅黑" w:hAnsi="微软雅黑"/>
          <w:sz w:val="28"/>
          <w:szCs w:val="28"/>
        </w:rPr>
        <w:t>。</w:t>
      </w:r>
    </w:p>
    <w:p w14:paraId="65201030" w14:textId="71044F9E" w:rsidR="007B564E" w:rsidRPr="00A87563" w:rsidRDefault="00A87563" w:rsidP="00A87563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（5）</w:t>
      </w:r>
      <w:r w:rsidR="007B564E" w:rsidRPr="00A87563">
        <w:rPr>
          <w:rFonts w:ascii="微软雅黑" w:eastAsia="微软雅黑" w:hAnsi="微软雅黑"/>
          <w:sz w:val="28"/>
          <w:szCs w:val="28"/>
        </w:rPr>
        <w:t>化学试剂腐蚀、灼伤事故</w:t>
      </w:r>
    </w:p>
    <w:p w14:paraId="75FBD13D" w14:textId="2CE5C1B1" w:rsidR="007B564E" w:rsidRPr="00166862" w:rsidRDefault="007B564E" w:rsidP="0016686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166862">
        <w:rPr>
          <w:rFonts w:ascii="微软雅黑" w:eastAsia="微软雅黑" w:hAnsi="微软雅黑" w:hint="eastAsia"/>
          <w:sz w:val="28"/>
          <w:szCs w:val="28"/>
        </w:rPr>
        <w:t>多数化学合成实验是在高温下进行的，会产生液体沸腾溅出而灼烫人员。此外，腐蚀性化学药品或强酸、强碱试剂外</w:t>
      </w:r>
      <w:proofErr w:type="gramStart"/>
      <w:r w:rsidRPr="00166862">
        <w:rPr>
          <w:rFonts w:ascii="微软雅黑" w:eastAsia="微软雅黑" w:hAnsi="微软雅黑" w:hint="eastAsia"/>
          <w:sz w:val="28"/>
          <w:szCs w:val="28"/>
        </w:rPr>
        <w:t>溅造成</w:t>
      </w:r>
      <w:proofErr w:type="gramEnd"/>
      <w:r w:rsidRPr="00166862">
        <w:rPr>
          <w:rFonts w:ascii="微软雅黑" w:eastAsia="微软雅黑" w:hAnsi="微软雅黑" w:hint="eastAsia"/>
          <w:sz w:val="28"/>
          <w:szCs w:val="28"/>
        </w:rPr>
        <w:t>眼睛或皮肤被损伤、灼伤。这类事故多发生在有腐蚀性化学药品或强酸、强碱试剂的实验室。</w:t>
      </w:r>
    </w:p>
    <w:p w14:paraId="05446EC2" w14:textId="61BC4EA1" w:rsidR="007A6B41" w:rsidRDefault="007A6B41" w:rsidP="007A6B41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（6）</w:t>
      </w:r>
      <w:r w:rsidR="00D261FC">
        <w:rPr>
          <w:rFonts w:ascii="微软雅黑" w:eastAsia="微软雅黑" w:hAnsi="微软雅黑" w:hint="eastAsia"/>
          <w:sz w:val="28"/>
          <w:szCs w:val="28"/>
        </w:rPr>
        <w:t>气瓶、</w:t>
      </w:r>
      <w:r w:rsidR="00C03445">
        <w:rPr>
          <w:rFonts w:ascii="微软雅黑" w:eastAsia="微软雅黑" w:hAnsi="微软雅黑" w:hint="eastAsia"/>
          <w:sz w:val="28"/>
          <w:szCs w:val="28"/>
        </w:rPr>
        <w:t>高压</w:t>
      </w:r>
      <w:r>
        <w:rPr>
          <w:rFonts w:ascii="微软雅黑" w:eastAsia="微软雅黑" w:hAnsi="微软雅黑" w:hint="eastAsia"/>
          <w:sz w:val="28"/>
          <w:szCs w:val="28"/>
        </w:rPr>
        <w:t>灭菌锅事故</w:t>
      </w:r>
    </w:p>
    <w:p w14:paraId="3F9019AC" w14:textId="4BA03F0B" w:rsidR="008D3B0E" w:rsidRDefault="008D3B0E" w:rsidP="0016686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高压灭菌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锅利用</w:t>
      </w:r>
      <w:proofErr w:type="gramEnd"/>
      <w:r w:rsidRPr="008D3B0E">
        <w:rPr>
          <w:rFonts w:ascii="微软雅黑" w:eastAsia="微软雅黑" w:hAnsi="微软雅黑" w:hint="eastAsia"/>
          <w:sz w:val="28"/>
          <w:szCs w:val="28"/>
        </w:rPr>
        <w:t>电热丝加热水产生蒸汽，并能维持一定压力</w:t>
      </w:r>
      <w:r>
        <w:rPr>
          <w:rFonts w:ascii="微软雅黑" w:eastAsia="微软雅黑" w:hAnsi="微软雅黑" w:hint="eastAsia"/>
          <w:sz w:val="28"/>
          <w:szCs w:val="28"/>
        </w:rPr>
        <w:t>，通过高温高压灭菌，存在蒸汽泄漏造成烫伤。</w:t>
      </w:r>
      <w:r w:rsidR="00D261FC">
        <w:rPr>
          <w:rFonts w:ascii="微软雅黑" w:eastAsia="微软雅黑" w:hAnsi="微软雅黑" w:hint="eastAsia"/>
          <w:sz w:val="28"/>
          <w:szCs w:val="28"/>
        </w:rPr>
        <w:t>气瓶与高压灭菌</w:t>
      </w:r>
      <w:proofErr w:type="gramStart"/>
      <w:r w:rsidR="00D261FC">
        <w:rPr>
          <w:rFonts w:ascii="微软雅黑" w:eastAsia="微软雅黑" w:hAnsi="微软雅黑" w:hint="eastAsia"/>
          <w:sz w:val="28"/>
          <w:szCs w:val="28"/>
        </w:rPr>
        <w:t>锅使用</w:t>
      </w:r>
      <w:proofErr w:type="gramEnd"/>
      <w:r w:rsidR="00D261FC">
        <w:rPr>
          <w:rFonts w:ascii="微软雅黑" w:eastAsia="微软雅黑" w:hAnsi="微软雅黑" w:hint="eastAsia"/>
          <w:sz w:val="28"/>
          <w:szCs w:val="28"/>
        </w:rPr>
        <w:t>时</w:t>
      </w:r>
      <w:r w:rsidR="00C03445">
        <w:rPr>
          <w:rFonts w:ascii="微软雅黑" w:eastAsia="微软雅黑" w:hAnsi="微软雅黑" w:hint="eastAsia"/>
          <w:sz w:val="28"/>
          <w:szCs w:val="28"/>
        </w:rPr>
        <w:t>内部</w:t>
      </w:r>
      <w:r>
        <w:rPr>
          <w:rFonts w:ascii="微软雅黑" w:eastAsia="微软雅黑" w:hAnsi="微软雅黑" w:hint="eastAsia"/>
          <w:sz w:val="28"/>
          <w:szCs w:val="28"/>
        </w:rPr>
        <w:t>处于高压</w:t>
      </w:r>
      <w:r w:rsidR="00C03445">
        <w:rPr>
          <w:rFonts w:ascii="微软雅黑" w:eastAsia="微软雅黑" w:hAnsi="微软雅黑" w:hint="eastAsia"/>
          <w:sz w:val="28"/>
          <w:szCs w:val="28"/>
        </w:rPr>
        <w:t>状态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="00C03445">
        <w:rPr>
          <w:rFonts w:ascii="微软雅黑" w:eastAsia="微软雅黑" w:hAnsi="微软雅黑" w:hint="eastAsia"/>
          <w:sz w:val="28"/>
          <w:szCs w:val="28"/>
        </w:rPr>
        <w:t>受到</w:t>
      </w:r>
      <w:r w:rsidR="00C03445" w:rsidRPr="00A87563">
        <w:rPr>
          <w:rFonts w:ascii="微软雅黑" w:eastAsia="微软雅黑" w:hAnsi="微软雅黑"/>
          <w:sz w:val="28"/>
          <w:szCs w:val="28"/>
        </w:rPr>
        <w:t>强烈碰撞</w:t>
      </w:r>
      <w:r w:rsidR="00D261FC">
        <w:rPr>
          <w:rFonts w:ascii="微软雅黑" w:eastAsia="微软雅黑" w:hAnsi="微软雅黑" w:hint="eastAsia"/>
          <w:sz w:val="28"/>
          <w:szCs w:val="28"/>
        </w:rPr>
        <w:t>可能</w:t>
      </w:r>
      <w:r w:rsidR="00C03445" w:rsidRPr="00A87563">
        <w:rPr>
          <w:rFonts w:ascii="微软雅黑" w:eastAsia="微软雅黑" w:hAnsi="微软雅黑"/>
          <w:sz w:val="28"/>
          <w:szCs w:val="28"/>
        </w:rPr>
        <w:t>引起爆炸</w:t>
      </w:r>
      <w:r w:rsidR="00C03445">
        <w:rPr>
          <w:rFonts w:ascii="微软雅黑" w:eastAsia="微软雅黑" w:hAnsi="微软雅黑" w:hint="eastAsia"/>
          <w:sz w:val="28"/>
          <w:szCs w:val="28"/>
        </w:rPr>
        <w:t>。</w:t>
      </w:r>
    </w:p>
    <w:p w14:paraId="2A810CFB" w14:textId="2B1D37A6" w:rsidR="00E86BDB" w:rsidRDefault="00E86BDB" w:rsidP="00E86BDB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（7</w:t>
      </w:r>
      <w:r>
        <w:rPr>
          <w:rFonts w:ascii="微软雅黑" w:eastAsia="微软雅黑" w:hAnsi="微软雅黑"/>
          <w:sz w:val="28"/>
          <w:szCs w:val="28"/>
        </w:rPr>
        <w:t>）</w:t>
      </w:r>
      <w:r>
        <w:rPr>
          <w:rFonts w:ascii="微软雅黑" w:eastAsia="微软雅黑" w:hAnsi="微软雅黑" w:hint="eastAsia"/>
          <w:sz w:val="28"/>
          <w:szCs w:val="28"/>
        </w:rPr>
        <w:t>触电</w:t>
      </w:r>
      <w:r w:rsidR="00166862">
        <w:rPr>
          <w:rFonts w:ascii="微软雅黑" w:eastAsia="微软雅黑" w:hAnsi="微软雅黑" w:hint="eastAsia"/>
          <w:sz w:val="28"/>
          <w:szCs w:val="28"/>
        </w:rPr>
        <w:t>事故</w:t>
      </w:r>
    </w:p>
    <w:p w14:paraId="2FF8D5B4" w14:textId="7D305711" w:rsidR="00E86BDB" w:rsidRDefault="00E86BDB" w:rsidP="00A0561B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实验室内</w:t>
      </w:r>
      <w:r w:rsidRPr="00E86BDB">
        <w:rPr>
          <w:rFonts w:ascii="微软雅黑" w:eastAsia="微软雅黑" w:hAnsi="微软雅黑" w:hint="eastAsia"/>
          <w:sz w:val="28"/>
          <w:szCs w:val="28"/>
        </w:rPr>
        <w:t>触电</w:t>
      </w:r>
      <w:r>
        <w:rPr>
          <w:rFonts w:ascii="微软雅黑" w:eastAsia="微软雅黑" w:hAnsi="微软雅黑" w:hint="eastAsia"/>
          <w:sz w:val="28"/>
          <w:szCs w:val="28"/>
        </w:rPr>
        <w:t>事故</w:t>
      </w:r>
      <w:r w:rsidRPr="00E86BDB">
        <w:rPr>
          <w:rFonts w:ascii="微软雅黑" w:eastAsia="微软雅黑" w:hAnsi="微软雅黑" w:hint="eastAsia"/>
          <w:sz w:val="28"/>
          <w:szCs w:val="28"/>
        </w:rPr>
        <w:t>很少发生，但一旦发生其后果可能是高度甚至灾难性的</w:t>
      </w:r>
      <w:r w:rsidRPr="00E86BDB">
        <w:rPr>
          <w:rFonts w:ascii="微软雅黑" w:eastAsia="微软雅黑" w:hAnsi="微软雅黑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现实验室内的</w:t>
      </w:r>
      <w:r w:rsidRPr="00E86BDB">
        <w:rPr>
          <w:rFonts w:ascii="微软雅黑" w:eastAsia="微软雅黑" w:hAnsi="微软雅黑"/>
          <w:sz w:val="28"/>
          <w:szCs w:val="28"/>
        </w:rPr>
        <w:t>控制措施为: 1.所有大型仪器均三相接地，标识明确。2.仪器故障维修时禁止带电操作或熟悉电路情况。3.每日下班后工作人员确保关闭所有仪器电源(24小时开机的仪器除外)。</w:t>
      </w:r>
    </w:p>
    <w:p w14:paraId="42892C40" w14:textId="5332BA4C" w:rsidR="00A0561B" w:rsidRDefault="00A0561B" w:rsidP="00E86BDB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（8）微生物安全意外事故</w:t>
      </w:r>
    </w:p>
    <w:p w14:paraId="5C21E148" w14:textId="3B73B6AA" w:rsidR="00A0561B" w:rsidRPr="00E86BDB" w:rsidRDefault="007545FA" w:rsidP="00A0561B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545FA">
        <w:rPr>
          <w:rFonts w:ascii="微软雅黑" w:eastAsia="微软雅黑" w:hAnsi="微软雅黑"/>
          <w:sz w:val="28"/>
          <w:szCs w:val="28"/>
        </w:rPr>
        <w:t>本实验室属于基础实验室-</w:t>
      </w:r>
      <w:r w:rsidR="007866DB">
        <w:rPr>
          <w:rFonts w:ascii="微软雅黑" w:eastAsia="微软雅黑" w:hAnsi="微软雅黑" w:hint="eastAsia"/>
          <w:sz w:val="28"/>
          <w:szCs w:val="28"/>
        </w:rPr>
        <w:t>一</w:t>
      </w:r>
      <w:r w:rsidRPr="007545FA">
        <w:rPr>
          <w:rFonts w:ascii="微软雅黑" w:eastAsia="微软雅黑" w:hAnsi="微软雅黑"/>
          <w:sz w:val="28"/>
          <w:szCs w:val="28"/>
        </w:rPr>
        <w:t>级生物安全水平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="00A0561B">
        <w:rPr>
          <w:rFonts w:ascii="微软雅黑" w:eastAsia="微软雅黑" w:hAnsi="微软雅黑" w:hint="eastAsia"/>
          <w:sz w:val="28"/>
          <w:szCs w:val="28"/>
        </w:rPr>
        <w:t>不进行致病微生物的实验</w:t>
      </w:r>
      <w:r>
        <w:rPr>
          <w:rFonts w:ascii="微软雅黑" w:eastAsia="微软雅黑" w:hAnsi="微软雅黑" w:hint="eastAsia"/>
          <w:sz w:val="28"/>
          <w:szCs w:val="28"/>
        </w:rPr>
        <w:t>研究</w:t>
      </w:r>
      <w:r w:rsidR="00A0561B">
        <w:rPr>
          <w:rFonts w:ascii="微软雅黑" w:eastAsia="微软雅黑" w:hAnsi="微软雅黑" w:hint="eastAsia"/>
          <w:sz w:val="28"/>
          <w:szCs w:val="28"/>
        </w:rPr>
        <w:t>，但仍存在潜在感染危险</w:t>
      </w:r>
      <w:r w:rsidR="00D261FC">
        <w:rPr>
          <w:rFonts w:ascii="微软雅黑" w:eastAsia="微软雅黑" w:hAnsi="微软雅黑" w:hint="eastAsia"/>
          <w:sz w:val="28"/>
          <w:szCs w:val="28"/>
        </w:rPr>
        <w:t>，污染环境，影响实验人员身体健康</w:t>
      </w:r>
      <w:r w:rsidR="00A0561B">
        <w:rPr>
          <w:rFonts w:ascii="微软雅黑" w:eastAsia="微软雅黑" w:hAnsi="微软雅黑" w:hint="eastAsia"/>
          <w:sz w:val="28"/>
          <w:szCs w:val="28"/>
        </w:rPr>
        <w:t>。学院已</w:t>
      </w:r>
      <w:r>
        <w:rPr>
          <w:rFonts w:ascii="微软雅黑" w:eastAsia="微软雅黑" w:hAnsi="微软雅黑" w:hint="eastAsia"/>
          <w:sz w:val="28"/>
          <w:szCs w:val="28"/>
        </w:rPr>
        <w:t>制定</w:t>
      </w:r>
      <w:r w:rsidR="00A0561B">
        <w:rPr>
          <w:rFonts w:ascii="微软雅黑" w:eastAsia="微软雅黑" w:hAnsi="微软雅黑" w:hint="eastAsia"/>
          <w:sz w:val="28"/>
          <w:szCs w:val="28"/>
        </w:rPr>
        <w:t>实验室微生物安全管理制度，</w:t>
      </w:r>
      <w:r>
        <w:rPr>
          <w:rFonts w:ascii="微软雅黑" w:eastAsia="微软雅黑" w:hAnsi="微软雅黑" w:hint="eastAsia"/>
          <w:sz w:val="28"/>
          <w:szCs w:val="28"/>
        </w:rPr>
        <w:t>并要求实验人员严格</w:t>
      </w:r>
      <w:r w:rsidRPr="007545FA">
        <w:rPr>
          <w:rFonts w:ascii="微软雅黑" w:eastAsia="微软雅黑" w:hAnsi="微软雅黑" w:hint="eastAsia"/>
          <w:sz w:val="28"/>
          <w:szCs w:val="28"/>
        </w:rPr>
        <w:t>遵守实验室生物安全相关规定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40E34708" w14:textId="05E54208" w:rsidR="007B564E" w:rsidRPr="00080681" w:rsidRDefault="00A87563">
      <w:pPr>
        <w:rPr>
          <w:rFonts w:ascii="微软雅黑" w:eastAsia="微软雅黑" w:hAnsi="微软雅黑"/>
          <w:sz w:val="28"/>
          <w:szCs w:val="28"/>
        </w:rPr>
      </w:pPr>
      <w:r w:rsidRPr="00080681">
        <w:rPr>
          <w:rFonts w:ascii="微软雅黑" w:eastAsia="微软雅黑" w:hAnsi="微软雅黑" w:hint="eastAsia"/>
          <w:sz w:val="28"/>
          <w:szCs w:val="28"/>
        </w:rPr>
        <w:t>二、风险评估</w:t>
      </w:r>
    </w:p>
    <w:p w14:paraId="08020E92" w14:textId="51F5A8B7" w:rsidR="00080681" w:rsidRPr="00080681" w:rsidRDefault="00A87563" w:rsidP="00080681">
      <w:pPr>
        <w:pStyle w:val="paragraph"/>
        <w:spacing w:before="40" w:beforeAutospacing="0" w:after="0" w:afterAutospacing="0" w:line="300" w:lineRule="atLeast"/>
        <w:ind w:firstLine="420"/>
        <w:jc w:val="both"/>
        <w:rPr>
          <w:rFonts w:ascii="微软雅黑" w:eastAsia="微软雅黑" w:hAnsi="微软雅黑"/>
          <w:sz w:val="28"/>
          <w:szCs w:val="28"/>
        </w:rPr>
      </w:pPr>
      <w:r w:rsidRPr="00080681">
        <w:rPr>
          <w:rFonts w:ascii="微软雅黑" w:eastAsia="微软雅黑" w:hAnsi="微软雅黑" w:hint="eastAsia"/>
          <w:sz w:val="28"/>
          <w:szCs w:val="28"/>
        </w:rPr>
        <w:t>根据高校实验室安全风险评估方法，对上述风险情况</w:t>
      </w:r>
      <w:r w:rsidR="00080681" w:rsidRPr="00080681">
        <w:rPr>
          <w:rFonts w:ascii="微软雅黑" w:eastAsia="微软雅黑" w:hAnsi="微软雅黑" w:hint="eastAsia"/>
          <w:sz w:val="28"/>
          <w:szCs w:val="28"/>
        </w:rPr>
        <w:t>发生的可能性与造成的后果进行分析得到下表</w:t>
      </w:r>
      <w:r w:rsidR="00080681">
        <w:rPr>
          <w:rFonts w:ascii="微软雅黑" w:eastAsia="微软雅黑" w:hAnsi="微软雅黑" w:hint="eastAsia"/>
          <w:sz w:val="28"/>
          <w:szCs w:val="28"/>
        </w:rPr>
        <w:t>。</w:t>
      </w:r>
    </w:p>
    <w:p w14:paraId="3E9EA44F" w14:textId="25441C7C" w:rsidR="00080681" w:rsidRPr="00080681" w:rsidRDefault="00080681" w:rsidP="00080681">
      <w:pPr>
        <w:pStyle w:val="paragraph"/>
        <w:spacing w:before="40" w:beforeAutospacing="0" w:after="0" w:afterAutospacing="0" w:line="300" w:lineRule="atLeast"/>
        <w:ind w:firstLine="420"/>
        <w:jc w:val="center"/>
        <w:rPr>
          <w:rFonts w:ascii="微软雅黑" w:eastAsia="微软雅黑" w:hAnsi="微软雅黑"/>
        </w:rPr>
      </w:pPr>
      <w:r w:rsidRPr="00080681">
        <w:rPr>
          <w:rFonts w:ascii="微软雅黑" w:eastAsia="微软雅黑" w:hAnsi="微软雅黑" w:hint="eastAsia"/>
        </w:rPr>
        <w:t>表1</w:t>
      </w:r>
      <w:r w:rsidRPr="00080681">
        <w:rPr>
          <w:rFonts w:ascii="微软雅黑" w:eastAsia="微软雅黑" w:hAnsi="微软雅黑"/>
        </w:rPr>
        <w:t xml:space="preserve"> </w:t>
      </w:r>
      <w:r w:rsidRPr="00080681">
        <w:rPr>
          <w:rFonts w:ascii="微软雅黑" w:eastAsia="微软雅黑" w:hAnsi="微软雅黑" w:hint="eastAsia"/>
        </w:rPr>
        <w:t>不同风险对资产的综合风险统计表</w:t>
      </w:r>
    </w:p>
    <w:tbl>
      <w:tblPr>
        <w:tblW w:w="8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088"/>
        <w:gridCol w:w="815"/>
        <w:gridCol w:w="780"/>
        <w:gridCol w:w="1171"/>
        <w:gridCol w:w="1040"/>
        <w:gridCol w:w="780"/>
        <w:gridCol w:w="1317"/>
      </w:tblGrid>
      <w:tr w:rsidR="007545FA" w:rsidRPr="00080681" w14:paraId="063CCD77" w14:textId="4B75DC5D" w:rsidTr="007545FA">
        <w:trPr>
          <w:trHeight w:val="44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CC564DB" w14:textId="5435B390" w:rsidR="007545FA" w:rsidRPr="00080681" w:rsidRDefault="007545FA" w:rsidP="00E86B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风险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BBACDB9" w14:textId="77777777" w:rsidR="007545FA" w:rsidRPr="00080681" w:rsidRDefault="007545FA" w:rsidP="00E86B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68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自然</w:t>
            </w:r>
          </w:p>
          <w:p w14:paraId="1872F379" w14:textId="77777777" w:rsidR="007545FA" w:rsidRPr="00080681" w:rsidRDefault="007545FA" w:rsidP="00E86B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68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灾害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CF32474" w14:textId="77777777" w:rsidR="007545FA" w:rsidRPr="00080681" w:rsidRDefault="007545FA" w:rsidP="00E86B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68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火灾</w:t>
            </w:r>
          </w:p>
          <w:p w14:paraId="66CA3228" w14:textId="77777777" w:rsidR="007545FA" w:rsidRPr="00080681" w:rsidRDefault="007545FA" w:rsidP="00E86B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68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事故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1EAC3B9" w14:textId="77777777" w:rsidR="007545FA" w:rsidRDefault="007545FA" w:rsidP="00E86BD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03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爆炸</w:t>
            </w:r>
          </w:p>
          <w:p w14:paraId="545A3C65" w14:textId="4451D1CF" w:rsidR="007545FA" w:rsidRPr="00C03445" w:rsidRDefault="007545FA" w:rsidP="00E86B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3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事故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5D932E0" w14:textId="77777777" w:rsidR="007545FA" w:rsidRPr="00080681" w:rsidRDefault="007545FA" w:rsidP="00E86B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68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化学试剂</w:t>
            </w:r>
          </w:p>
          <w:p w14:paraId="2881A2A1" w14:textId="77777777" w:rsidR="007545FA" w:rsidRPr="00080681" w:rsidRDefault="007545FA" w:rsidP="00E86B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68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灼伤事故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699DF" w14:textId="1EFC114E" w:rsidR="007545FA" w:rsidRPr="00080681" w:rsidRDefault="007545FA" w:rsidP="00E86BD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03445">
              <w:rPr>
                <w:rFonts w:ascii="微软雅黑" w:eastAsia="微软雅黑" w:hAnsi="微软雅黑" w:hint="eastAsia"/>
                <w:sz w:val="24"/>
                <w:szCs w:val="24"/>
              </w:rPr>
              <w:t>高压灭菌锅事故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4647B" w14:textId="77777777" w:rsidR="007545FA" w:rsidRDefault="007545FA" w:rsidP="00E86BD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触电</w:t>
            </w:r>
          </w:p>
          <w:p w14:paraId="348F9382" w14:textId="1294036F" w:rsidR="007545FA" w:rsidRPr="00080681" w:rsidRDefault="007545FA" w:rsidP="00E86BD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事故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D180C" w14:textId="77777777" w:rsidR="007545FA" w:rsidRDefault="007545FA" w:rsidP="007545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45F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微生物安全</w:t>
            </w:r>
          </w:p>
          <w:p w14:paraId="0393BB9F" w14:textId="786A3B2D" w:rsidR="007545FA" w:rsidRDefault="007545FA" w:rsidP="007545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45F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意外事故</w:t>
            </w:r>
          </w:p>
        </w:tc>
      </w:tr>
      <w:tr w:rsidR="007545FA" w:rsidRPr="00080681" w14:paraId="0E2FF25F" w14:textId="55918273" w:rsidTr="007545FA">
        <w:trPr>
          <w:trHeight w:val="44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5A30BAB" w14:textId="77777777" w:rsidR="007545FA" w:rsidRPr="00080681" w:rsidRDefault="007545FA" w:rsidP="00E86B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68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风险等级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B039D3A" w14:textId="77777777" w:rsidR="007545FA" w:rsidRPr="00080681" w:rsidRDefault="007545FA" w:rsidP="00E86B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68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4B38873" w14:textId="77777777" w:rsidR="007545FA" w:rsidRPr="00080681" w:rsidRDefault="007545FA" w:rsidP="00E86B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68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48F7521" w14:textId="5D98B8D3" w:rsidR="007545FA" w:rsidRPr="00080681" w:rsidRDefault="007545FA" w:rsidP="00E86B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68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AC86A8C" w14:textId="77777777" w:rsidR="007545FA" w:rsidRPr="00080681" w:rsidRDefault="007545FA" w:rsidP="00E86B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68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2BDC9" w14:textId="77777777" w:rsidR="007545FA" w:rsidRPr="00080681" w:rsidRDefault="007545FA" w:rsidP="00E86BD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0344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A6EB5" w14:textId="6DE79066" w:rsidR="007545FA" w:rsidRPr="00080681" w:rsidRDefault="007545FA" w:rsidP="00E86BD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65EC0" w14:textId="5A405102" w:rsidR="007545FA" w:rsidRDefault="007545FA" w:rsidP="00E86BD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</w:tr>
    </w:tbl>
    <w:p w14:paraId="0A75FB45" w14:textId="25E2C303" w:rsidR="00080681" w:rsidRDefault="00080681" w:rsidP="00080681">
      <w:pPr>
        <w:pStyle w:val="paragraph"/>
        <w:spacing w:before="40" w:beforeAutospacing="0" w:after="0" w:afterAutospacing="0" w:line="300" w:lineRule="atLeast"/>
        <w:ind w:firstLine="420"/>
        <w:jc w:val="both"/>
      </w:pPr>
    </w:p>
    <w:p w14:paraId="58565EBA" w14:textId="77777777" w:rsidR="00080681" w:rsidRPr="00080681" w:rsidRDefault="00080681" w:rsidP="00080681">
      <w:pPr>
        <w:pStyle w:val="paragraph"/>
        <w:spacing w:before="40" w:beforeAutospacing="0" w:after="0" w:afterAutospacing="0" w:line="300" w:lineRule="atLeast"/>
        <w:ind w:firstLine="420"/>
        <w:jc w:val="both"/>
        <w:rPr>
          <w:rFonts w:ascii="微软雅黑" w:eastAsia="微软雅黑" w:hAnsi="微软雅黑"/>
          <w:sz w:val="28"/>
          <w:szCs w:val="28"/>
        </w:rPr>
      </w:pPr>
      <w:r w:rsidRPr="00080681">
        <w:rPr>
          <w:rFonts w:ascii="微软雅黑" w:eastAsia="微软雅黑" w:hAnsi="微软雅黑" w:hint="eastAsia"/>
          <w:sz w:val="28"/>
          <w:szCs w:val="28"/>
        </w:rPr>
        <w:t>从表中我们可以看出，化学试剂灼伤事故对资产造成威胁的风险等级最高，</w:t>
      </w:r>
      <w:r w:rsidRPr="00080681">
        <w:rPr>
          <w:rFonts w:ascii="微软雅黑" w:eastAsia="微软雅黑" w:hAnsi="微软雅黑"/>
          <w:sz w:val="28"/>
          <w:szCs w:val="28"/>
        </w:rPr>
        <w:t>其他事故对资产造成的威胁风险等级为中等。因此根据风险评估结果，</w:t>
      </w:r>
      <w:r w:rsidRPr="00080681">
        <w:rPr>
          <w:rFonts w:ascii="微软雅黑" w:eastAsia="微软雅黑" w:hAnsi="微软雅黑" w:hint="eastAsia"/>
          <w:sz w:val="28"/>
          <w:szCs w:val="28"/>
        </w:rPr>
        <w:t>需</w:t>
      </w:r>
      <w:r w:rsidRPr="00080681">
        <w:rPr>
          <w:rFonts w:ascii="微软雅黑" w:eastAsia="微软雅黑" w:hAnsi="微软雅黑"/>
          <w:sz w:val="28"/>
          <w:szCs w:val="28"/>
        </w:rPr>
        <w:t>对高校化学实验室进行有针对性的安全防范体系布防，确保实验室乃至整个校园的安全。</w:t>
      </w:r>
    </w:p>
    <w:p w14:paraId="67205797" w14:textId="77777777" w:rsidR="004D097D" w:rsidRDefault="004D097D" w:rsidP="004D097D">
      <w:pPr>
        <w:rPr>
          <w:rFonts w:ascii="微软雅黑" w:eastAsia="微软雅黑" w:hAnsi="微软雅黑" w:cs="宋体"/>
          <w:bCs/>
          <w:kern w:val="0"/>
          <w:sz w:val="28"/>
          <w:szCs w:val="28"/>
        </w:rPr>
      </w:pPr>
    </w:p>
    <w:p w14:paraId="5ECD2D12" w14:textId="77777777" w:rsidR="004D097D" w:rsidRPr="006938BC" w:rsidRDefault="004D097D" w:rsidP="004D097D">
      <w:pPr>
        <w:rPr>
          <w:rFonts w:ascii="微软雅黑" w:eastAsia="微软雅黑" w:hAnsi="微软雅黑" w:hint="eastAsia"/>
          <w:bCs/>
          <w:sz w:val="28"/>
          <w:szCs w:val="28"/>
        </w:rPr>
      </w:pPr>
    </w:p>
    <w:p w14:paraId="0046F6FE" w14:textId="77777777" w:rsidR="004D097D" w:rsidRPr="007C291A" w:rsidRDefault="004D097D" w:rsidP="004D097D">
      <w:pPr>
        <w:ind w:firstLineChars="200" w:firstLine="560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                                       </w:t>
      </w:r>
      <w:r w:rsidRPr="007C291A">
        <w:rPr>
          <w:rFonts w:ascii="微软雅黑" w:eastAsia="微软雅黑" w:hAnsi="微软雅黑"/>
          <w:sz w:val="28"/>
          <w:szCs w:val="28"/>
        </w:rPr>
        <w:t>生物工程学院</w:t>
      </w:r>
    </w:p>
    <w:p w14:paraId="3D7E0D85" w14:textId="77777777" w:rsidR="004D097D" w:rsidRPr="007C291A" w:rsidRDefault="004D097D" w:rsidP="004D097D">
      <w:pPr>
        <w:ind w:firstLineChars="200" w:firstLine="560"/>
        <w:jc w:val="right"/>
        <w:rPr>
          <w:rFonts w:ascii="微软雅黑" w:eastAsia="微软雅黑" w:hAnsi="微软雅黑"/>
          <w:sz w:val="28"/>
          <w:szCs w:val="28"/>
        </w:rPr>
      </w:pPr>
      <w:r w:rsidRPr="007C291A">
        <w:rPr>
          <w:rFonts w:ascii="微软雅黑" w:eastAsia="微软雅黑" w:hAnsi="微软雅黑"/>
          <w:sz w:val="28"/>
          <w:szCs w:val="28"/>
        </w:rPr>
        <w:t xml:space="preserve">         </w:t>
      </w:r>
      <w:r>
        <w:rPr>
          <w:rFonts w:ascii="微软雅黑" w:eastAsia="微软雅黑" w:hAnsi="微软雅黑"/>
          <w:sz w:val="28"/>
          <w:szCs w:val="28"/>
        </w:rPr>
        <w:t>2020</w:t>
      </w:r>
      <w:r w:rsidRPr="007C291A">
        <w:rPr>
          <w:rFonts w:ascii="微软雅黑" w:eastAsia="微软雅黑" w:hAnsi="微软雅黑"/>
          <w:sz w:val="28"/>
          <w:szCs w:val="28"/>
        </w:rPr>
        <w:t>年</w:t>
      </w:r>
      <w:r>
        <w:rPr>
          <w:rFonts w:ascii="微软雅黑" w:eastAsia="微软雅黑" w:hAnsi="微软雅黑" w:hint="eastAsia"/>
          <w:sz w:val="28"/>
          <w:szCs w:val="28"/>
        </w:rPr>
        <w:t>1</w:t>
      </w:r>
      <w:r w:rsidRPr="007C291A">
        <w:rPr>
          <w:rFonts w:ascii="微软雅黑" w:eastAsia="微软雅黑" w:hAnsi="微软雅黑"/>
          <w:sz w:val="28"/>
          <w:szCs w:val="28"/>
        </w:rPr>
        <w:t>月</w:t>
      </w:r>
      <w:r>
        <w:rPr>
          <w:rFonts w:ascii="微软雅黑" w:eastAsia="微软雅黑" w:hAnsi="微软雅黑" w:hint="eastAsia"/>
          <w:sz w:val="28"/>
          <w:szCs w:val="28"/>
        </w:rPr>
        <w:t>1</w:t>
      </w:r>
      <w:r w:rsidRPr="007C291A">
        <w:rPr>
          <w:rFonts w:ascii="微软雅黑" w:eastAsia="微软雅黑" w:hAnsi="微软雅黑"/>
          <w:sz w:val="28"/>
          <w:szCs w:val="28"/>
        </w:rPr>
        <w:t>日</w:t>
      </w:r>
    </w:p>
    <w:p w14:paraId="4722D7B1" w14:textId="6B3540A8" w:rsidR="00A87563" w:rsidRPr="00080681" w:rsidRDefault="00A87563"/>
    <w:sectPr w:rsidR="00A87563" w:rsidRPr="00080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A5B86" w14:textId="77777777" w:rsidR="00232379" w:rsidRDefault="00232379" w:rsidP="007A6B41">
      <w:r>
        <w:separator/>
      </w:r>
    </w:p>
  </w:endnote>
  <w:endnote w:type="continuationSeparator" w:id="0">
    <w:p w14:paraId="0ADED57B" w14:textId="77777777" w:rsidR="00232379" w:rsidRDefault="00232379" w:rsidP="007A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FAFAD" w14:textId="77777777" w:rsidR="00232379" w:rsidRDefault="00232379" w:rsidP="007A6B41">
      <w:r>
        <w:separator/>
      </w:r>
    </w:p>
  </w:footnote>
  <w:footnote w:type="continuationSeparator" w:id="0">
    <w:p w14:paraId="464C442B" w14:textId="77777777" w:rsidR="00232379" w:rsidRDefault="00232379" w:rsidP="007A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F9C"/>
    <w:multiLevelType w:val="hybridMultilevel"/>
    <w:tmpl w:val="AF2CA9A6"/>
    <w:lvl w:ilvl="0" w:tplc="83B063DE">
      <w:start w:val="2"/>
      <w:numFmt w:val="decimal"/>
      <w:lvlText w:val="（%1）"/>
      <w:lvlJc w:val="left"/>
      <w:pPr>
        <w:ind w:left="1080" w:hanging="108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DF533E"/>
    <w:multiLevelType w:val="hybridMultilevel"/>
    <w:tmpl w:val="28B4CF86"/>
    <w:lvl w:ilvl="0" w:tplc="388E29AC">
      <w:start w:val="2"/>
      <w:numFmt w:val="decimal"/>
      <w:lvlText w:val="（%1）"/>
      <w:lvlJc w:val="left"/>
      <w:pPr>
        <w:ind w:left="1080" w:hanging="108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69261F"/>
    <w:multiLevelType w:val="hybridMultilevel"/>
    <w:tmpl w:val="9AA40416"/>
    <w:lvl w:ilvl="0" w:tplc="09FA3B92">
      <w:start w:val="2"/>
      <w:numFmt w:val="decimal"/>
      <w:lvlText w:val="（%1）"/>
      <w:lvlJc w:val="left"/>
      <w:pPr>
        <w:ind w:left="1080" w:hanging="108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D824A3"/>
    <w:multiLevelType w:val="hybridMultilevel"/>
    <w:tmpl w:val="D5802F28"/>
    <w:lvl w:ilvl="0" w:tplc="CD5CDAD6">
      <w:start w:val="1"/>
      <w:numFmt w:val="decimal"/>
      <w:lvlText w:val="(%1)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1358CF"/>
    <w:multiLevelType w:val="hybridMultilevel"/>
    <w:tmpl w:val="1DFEFA36"/>
    <w:lvl w:ilvl="0" w:tplc="01B4B8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B5BED81E">
      <w:start w:val="1"/>
      <w:numFmt w:val="decimal"/>
      <w:lvlText w:val="（%2）"/>
      <w:lvlJc w:val="left"/>
      <w:pPr>
        <w:ind w:left="1500" w:hanging="108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78D1EA1"/>
    <w:multiLevelType w:val="hybridMultilevel"/>
    <w:tmpl w:val="E95C0AE0"/>
    <w:lvl w:ilvl="0" w:tplc="7E5C1182">
      <w:start w:val="1"/>
      <w:numFmt w:val="decimal"/>
      <w:lvlText w:val="（%1）"/>
      <w:lvlJc w:val="left"/>
      <w:pPr>
        <w:ind w:left="1800" w:hanging="108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536924A5"/>
    <w:multiLevelType w:val="hybridMultilevel"/>
    <w:tmpl w:val="F6FCB02C"/>
    <w:lvl w:ilvl="0" w:tplc="ACDE5E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C0B071B"/>
    <w:multiLevelType w:val="hybridMultilevel"/>
    <w:tmpl w:val="EEBA043C"/>
    <w:lvl w:ilvl="0" w:tplc="E60AD46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4E"/>
    <w:rsid w:val="00080681"/>
    <w:rsid w:val="00166862"/>
    <w:rsid w:val="00232379"/>
    <w:rsid w:val="00242A91"/>
    <w:rsid w:val="002960CB"/>
    <w:rsid w:val="003A6DCB"/>
    <w:rsid w:val="004D097D"/>
    <w:rsid w:val="004F23C1"/>
    <w:rsid w:val="006A2176"/>
    <w:rsid w:val="007545FA"/>
    <w:rsid w:val="007866DB"/>
    <w:rsid w:val="007A6B41"/>
    <w:rsid w:val="007B564E"/>
    <w:rsid w:val="007D3586"/>
    <w:rsid w:val="0084644A"/>
    <w:rsid w:val="008D3B0E"/>
    <w:rsid w:val="00A0561B"/>
    <w:rsid w:val="00A87563"/>
    <w:rsid w:val="00AC65B8"/>
    <w:rsid w:val="00C03445"/>
    <w:rsid w:val="00C87583"/>
    <w:rsid w:val="00D261FC"/>
    <w:rsid w:val="00D842B9"/>
    <w:rsid w:val="00E86BDB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47CE4"/>
  <w15:chartTrackingRefBased/>
  <w15:docId w15:val="{CF7B87AD-16E6-4941-A7AD-48326697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4F23C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64E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4F23C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F23C1"/>
    <w:rPr>
      <w:sz w:val="18"/>
      <w:szCs w:val="18"/>
    </w:rPr>
  </w:style>
  <w:style w:type="character" w:customStyle="1" w:styleId="30">
    <w:name w:val="标题 3 字符"/>
    <w:basedOn w:val="a0"/>
    <w:link w:val="3"/>
    <w:rsid w:val="004F23C1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paragraph">
    <w:name w:val="paragraph"/>
    <w:basedOn w:val="a"/>
    <w:rsid w:val="00242A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A6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A6B4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A6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A6B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4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linci0@outlook.com</dc:creator>
  <cp:keywords/>
  <dc:description/>
  <cp:lastModifiedBy>linci0@outlook.com</cp:lastModifiedBy>
  <cp:revision>9</cp:revision>
  <dcterms:created xsi:type="dcterms:W3CDTF">2020-07-06T08:59:00Z</dcterms:created>
  <dcterms:modified xsi:type="dcterms:W3CDTF">2020-07-08T04:06:00Z</dcterms:modified>
</cp:coreProperties>
</file>