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07B1" w14:textId="77777777" w:rsidR="00D87DF7" w:rsidRDefault="00E4079D">
      <w:pPr>
        <w:pStyle w:val="3"/>
        <w:jc w:val="center"/>
        <w:rPr>
          <w:rFonts w:asciiTheme="minorHAnsi" w:eastAsia="黑体" w:hAnsiTheme="minorHAnsi"/>
          <w:color w:val="FF0000"/>
          <w:sz w:val="52"/>
          <w:szCs w:val="52"/>
        </w:rPr>
      </w:pPr>
      <w:r>
        <w:rPr>
          <w:rFonts w:asciiTheme="minorHAnsi" w:eastAsia="黑体" w:hAnsiTheme="minorHAnsi"/>
          <w:color w:val="FF0000"/>
          <w:sz w:val="52"/>
          <w:szCs w:val="52"/>
        </w:rPr>
        <w:t>重庆大学生物工程学院文件</w:t>
      </w:r>
    </w:p>
    <w:p w14:paraId="3330FA6D" w14:textId="25B91338" w:rsidR="00D87DF7" w:rsidRDefault="00E4079D">
      <w:pPr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重大校生物</w:t>
      </w:r>
      <w:r w:rsidR="00D5574D">
        <w:rPr>
          <w:rFonts w:ascii="宋体" w:hAnsi="宋体" w:hint="eastAsia"/>
          <w:color w:val="000000"/>
          <w:sz w:val="24"/>
        </w:rPr>
        <w:t>实验</w:t>
      </w:r>
      <w:r>
        <w:rPr>
          <w:rFonts w:ascii="宋体" w:hAnsi="宋体" w:hint="eastAsia"/>
          <w:color w:val="333333"/>
          <w:sz w:val="24"/>
        </w:rPr>
        <w:t>〔201</w:t>
      </w:r>
      <w:r w:rsidR="00760705">
        <w:rPr>
          <w:rFonts w:ascii="宋体" w:hAnsi="宋体" w:hint="eastAsia"/>
          <w:color w:val="333333"/>
          <w:sz w:val="24"/>
        </w:rPr>
        <w:t>6</w:t>
      </w:r>
      <w:r>
        <w:rPr>
          <w:rFonts w:ascii="宋体" w:hAnsi="宋体" w:hint="eastAsia"/>
          <w:color w:val="333333"/>
          <w:sz w:val="24"/>
        </w:rPr>
        <w:t>〕2</w:t>
      </w:r>
      <w:r>
        <w:rPr>
          <w:rFonts w:ascii="宋体" w:hAnsi="宋体"/>
          <w:color w:val="000000"/>
          <w:sz w:val="24"/>
        </w:rPr>
        <w:t>号</w:t>
      </w:r>
    </w:p>
    <w:p w14:paraId="7903FB5D" w14:textId="77777777" w:rsidR="00D87DF7" w:rsidRDefault="00E4079D">
      <w:pPr>
        <w:rPr>
          <w:rFonts w:asciiTheme="minorHAnsi" w:eastAsia="黑体" w:hAnsiTheme="minorHAnsi"/>
          <w:sz w:val="32"/>
          <w:szCs w:val="3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B0735" wp14:editId="5CD0666D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54864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0A367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15pt" to="430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" strokecolor="red" strokeweight="2.25pt"/>
            </w:pict>
          </mc:Fallback>
        </mc:AlternateContent>
      </w:r>
    </w:p>
    <w:p w14:paraId="28CF21D6" w14:textId="77777777" w:rsidR="00D87DF7" w:rsidRDefault="00E4079D">
      <w:pPr>
        <w:jc w:val="center"/>
        <w:rPr>
          <w:rFonts w:asciiTheme="minorHAnsi" w:eastAsia="黑体" w:hAnsiTheme="minorHAnsi"/>
          <w:b/>
          <w:sz w:val="36"/>
          <w:szCs w:val="36"/>
        </w:rPr>
      </w:pPr>
      <w:r>
        <w:rPr>
          <w:rFonts w:asciiTheme="minorHAnsi" w:eastAsia="黑体" w:hAnsiTheme="minorHAnsi"/>
          <w:b/>
          <w:sz w:val="36"/>
          <w:szCs w:val="36"/>
        </w:rPr>
        <w:t>关于成立生物工程学院</w:t>
      </w:r>
      <w:r>
        <w:rPr>
          <w:rFonts w:asciiTheme="minorHAnsi" w:eastAsia="黑体" w:hAnsiTheme="minorHAnsi" w:hint="eastAsia"/>
          <w:b/>
          <w:sz w:val="36"/>
          <w:szCs w:val="36"/>
        </w:rPr>
        <w:t>实验室安全领导小组及生物学院兼职安全督导员</w:t>
      </w:r>
      <w:r>
        <w:rPr>
          <w:rFonts w:asciiTheme="minorHAnsi" w:eastAsia="黑体" w:hAnsiTheme="minorHAnsi"/>
          <w:b/>
          <w:sz w:val="36"/>
          <w:szCs w:val="36"/>
        </w:rPr>
        <w:t>的决定</w:t>
      </w:r>
    </w:p>
    <w:p w14:paraId="2D51DCBE" w14:textId="77777777" w:rsidR="00D87DF7" w:rsidRDefault="00D87D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560"/>
        <w:rPr>
          <w:rFonts w:asciiTheme="minorHAnsi" w:eastAsia="仿宋_GB2312" w:hAnsiTheme="minorHAnsi"/>
          <w:sz w:val="28"/>
          <w:szCs w:val="28"/>
        </w:rPr>
      </w:pPr>
    </w:p>
    <w:p w14:paraId="388E423C" w14:textId="77777777" w:rsidR="00D87DF7" w:rsidRDefault="00E4079D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总则</w:t>
      </w:r>
    </w:p>
    <w:p w14:paraId="448FD023" w14:textId="77777777" w:rsidR="00D87DF7" w:rsidRDefault="00E4079D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为促进</w:t>
      </w:r>
      <w:r>
        <w:rPr>
          <w:rFonts w:ascii="微软雅黑" w:eastAsia="微软雅黑" w:hAnsi="微软雅黑" w:hint="eastAsia"/>
          <w:sz w:val="28"/>
          <w:szCs w:val="28"/>
        </w:rPr>
        <w:t>“双一流”</w:t>
      </w:r>
      <w:r>
        <w:rPr>
          <w:rFonts w:ascii="微软雅黑" w:eastAsia="微软雅黑" w:hAnsi="微软雅黑"/>
          <w:sz w:val="28"/>
          <w:szCs w:val="28"/>
        </w:rPr>
        <w:t>学科建设、提高科研仪器设备使用效率、保障教学/科研工作的顺利进行，加强实验室消防、安全工作，预防和减少事故，保护师生员工人身和公共财产安全，根据《中华人民共和国消防法》、《国务院关于特大安全事故行政责任追究的规定》，结合学校和学院的工作实际，决定成立生物工程学院“实验室安全”领导小组</w:t>
      </w:r>
      <w:r>
        <w:rPr>
          <w:rFonts w:ascii="微软雅黑" w:eastAsia="微软雅黑" w:hAnsi="微软雅黑" w:hint="eastAsia"/>
          <w:sz w:val="28"/>
          <w:szCs w:val="28"/>
        </w:rPr>
        <w:t>及生物学院兼职安全督导员</w:t>
      </w:r>
      <w:r>
        <w:rPr>
          <w:rFonts w:ascii="微软雅黑" w:eastAsia="微软雅黑" w:hAnsi="微软雅黑"/>
          <w:sz w:val="28"/>
          <w:szCs w:val="28"/>
        </w:rPr>
        <w:t>。</w:t>
      </w:r>
    </w:p>
    <w:p w14:paraId="5C30AE79" w14:textId="77777777" w:rsidR="00D87DF7" w:rsidRDefault="00E4079D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二、</w:t>
      </w:r>
      <w:r>
        <w:rPr>
          <w:rFonts w:ascii="微软雅黑" w:eastAsia="微软雅黑" w:hAnsi="微软雅黑" w:hint="eastAsia"/>
          <w:b/>
          <w:sz w:val="28"/>
          <w:szCs w:val="28"/>
        </w:rPr>
        <w:t>领导小组</w:t>
      </w:r>
      <w:r>
        <w:rPr>
          <w:rFonts w:ascii="微软雅黑" w:eastAsia="微软雅黑" w:hAnsi="微软雅黑"/>
          <w:b/>
          <w:sz w:val="28"/>
          <w:szCs w:val="28"/>
        </w:rPr>
        <w:t>组成</w:t>
      </w:r>
    </w:p>
    <w:p w14:paraId="52A2370A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组长：王贵学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/>
          <w:sz w:val="28"/>
          <w:szCs w:val="28"/>
        </w:rPr>
        <w:t>郭兴明</w:t>
      </w:r>
    </w:p>
    <w:p w14:paraId="342667BB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副组长：蔡开勇</w:t>
      </w:r>
    </w:p>
    <w:p w14:paraId="40663664" w14:textId="78D27DAE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组员：杨力、郑小林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/>
          <w:sz w:val="28"/>
          <w:szCs w:val="28"/>
        </w:rPr>
        <w:t>王伯初、霍丹群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>
        <w:rPr>
          <w:rFonts w:ascii="微软雅黑" w:eastAsia="微软雅黑" w:hAnsi="微软雅黑"/>
          <w:sz w:val="28"/>
          <w:szCs w:val="28"/>
        </w:rPr>
        <w:t>侯文生、宋关斌、梅虎、罗小刚</w:t>
      </w:r>
      <w:r>
        <w:rPr>
          <w:rFonts w:ascii="微软雅黑" w:eastAsia="微软雅黑" w:hAnsi="微软雅黑" w:hint="eastAsia"/>
          <w:sz w:val="28"/>
          <w:szCs w:val="28"/>
        </w:rPr>
        <w:t>、</w:t>
      </w:r>
      <w:r w:rsidR="00760705">
        <w:rPr>
          <w:rFonts w:ascii="微软雅黑" w:eastAsia="微软雅黑" w:hAnsi="微软雅黑" w:hint="eastAsia"/>
          <w:sz w:val="28"/>
          <w:szCs w:val="28"/>
        </w:rPr>
        <w:t>吕凤林</w:t>
      </w:r>
    </w:p>
    <w:p w14:paraId="2C4182C8" w14:textId="77777777" w:rsidR="00D87DF7" w:rsidRDefault="00E4079D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三、兼职安全督导员组成</w:t>
      </w:r>
    </w:p>
    <w:p w14:paraId="6842EE12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A区：1-4楼生物医电实验室 万小萍</w:t>
      </w:r>
    </w:p>
    <w:p w14:paraId="6AB42A50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B区：1楼本科实验室 </w:t>
      </w:r>
      <w:r>
        <w:rPr>
          <w:rFonts w:ascii="微软雅黑" w:eastAsia="微软雅黑" w:hAnsi="微软雅黑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sz w:val="28"/>
          <w:szCs w:val="28"/>
        </w:rPr>
        <w:t>祝连彩</w:t>
      </w:r>
    </w:p>
    <w:p w14:paraId="1CC82FFB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 xml:space="preserve">     </w:t>
      </w:r>
      <w:r>
        <w:rPr>
          <w:rFonts w:ascii="微软雅黑" w:eastAsia="微软雅黑" w:hAnsi="微软雅黑" w:hint="eastAsia"/>
          <w:sz w:val="28"/>
          <w:szCs w:val="28"/>
        </w:rPr>
        <w:t xml:space="preserve">2楼科研实验室 </w:t>
      </w:r>
      <w:r>
        <w:rPr>
          <w:rFonts w:ascii="微软雅黑" w:eastAsia="微软雅黑" w:hAnsi="微软雅黑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sz w:val="28"/>
          <w:szCs w:val="28"/>
        </w:rPr>
        <w:t>许蓉</w:t>
      </w:r>
    </w:p>
    <w:p w14:paraId="46E57FC2" w14:textId="77777777" w:rsidR="00D87DF7" w:rsidRDefault="00E4079D">
      <w:pPr>
        <w:ind w:firstLineChars="300" w:firstLine="8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 xml:space="preserve">3楼科研实验室 </w:t>
      </w:r>
      <w:r>
        <w:rPr>
          <w:rFonts w:ascii="微软雅黑" w:eastAsia="微软雅黑" w:hAnsi="微软雅黑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sz w:val="28"/>
          <w:szCs w:val="28"/>
        </w:rPr>
        <w:t>汤玲</w:t>
      </w:r>
    </w:p>
    <w:p w14:paraId="6D630B91" w14:textId="77777777" w:rsidR="00D87DF7" w:rsidRDefault="00E4079D">
      <w:pPr>
        <w:ind w:firstLineChars="300" w:firstLine="8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4楼科研实验室 </w:t>
      </w:r>
      <w:r>
        <w:rPr>
          <w:rFonts w:ascii="微软雅黑" w:eastAsia="微软雅黑" w:hAnsi="微软雅黑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sz w:val="28"/>
          <w:szCs w:val="28"/>
        </w:rPr>
        <w:t>李苹</w:t>
      </w:r>
    </w:p>
    <w:p w14:paraId="0BBFAE91" w14:textId="77777777" w:rsidR="00D87DF7" w:rsidRDefault="00E4079D">
      <w:pPr>
        <w:ind w:firstLineChars="300" w:firstLine="8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5楼科研实验室 </w:t>
      </w:r>
      <w:r>
        <w:rPr>
          <w:rFonts w:ascii="微软雅黑" w:eastAsia="微软雅黑" w:hAnsi="微软雅黑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sz w:val="28"/>
          <w:szCs w:val="28"/>
        </w:rPr>
        <w:t>徐志玲</w:t>
      </w:r>
    </w:p>
    <w:p w14:paraId="5398B1F0" w14:textId="77777777" w:rsidR="00D87DF7" w:rsidRDefault="00E4079D">
      <w:pPr>
        <w:ind w:firstLineChars="300" w:firstLine="84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6楼科研实验室 </w:t>
      </w:r>
      <w:r>
        <w:rPr>
          <w:rFonts w:ascii="微软雅黑" w:eastAsia="微软雅黑" w:hAnsi="微软雅黑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sz w:val="28"/>
          <w:szCs w:val="28"/>
        </w:rPr>
        <w:t>张筱娟</w:t>
      </w:r>
    </w:p>
    <w:p w14:paraId="23EF260C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B区：机电楼实验室 </w:t>
      </w:r>
      <w:r>
        <w:rPr>
          <w:rFonts w:ascii="微软雅黑" w:eastAsia="微软雅黑" w:hAnsi="微软雅黑"/>
          <w:sz w:val="28"/>
          <w:szCs w:val="28"/>
        </w:rPr>
        <w:t xml:space="preserve">        </w:t>
      </w:r>
      <w:r>
        <w:rPr>
          <w:rFonts w:ascii="微软雅黑" w:eastAsia="微软雅黑" w:hAnsi="微软雅黑" w:hint="eastAsia"/>
          <w:sz w:val="28"/>
          <w:szCs w:val="28"/>
        </w:rPr>
        <w:t>张筱娟</w:t>
      </w:r>
    </w:p>
    <w:p w14:paraId="28935661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D区：本科教学实验室 </w:t>
      </w:r>
      <w:r>
        <w:rPr>
          <w:rFonts w:ascii="微软雅黑" w:eastAsia="微软雅黑" w:hAnsi="微软雅黑"/>
          <w:sz w:val="28"/>
          <w:szCs w:val="28"/>
        </w:rPr>
        <w:t xml:space="preserve">      </w:t>
      </w:r>
      <w:r>
        <w:rPr>
          <w:rFonts w:ascii="微软雅黑" w:eastAsia="微软雅黑" w:hAnsi="微软雅黑" w:hint="eastAsia"/>
          <w:sz w:val="28"/>
          <w:szCs w:val="28"/>
        </w:rPr>
        <w:t>周丽</w:t>
      </w:r>
    </w:p>
    <w:p w14:paraId="37658DAC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学院：易制毒、爆管理员 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  <w:r>
        <w:rPr>
          <w:rFonts w:ascii="微软雅黑" w:eastAsia="微软雅黑" w:hAnsi="微软雅黑" w:hint="eastAsia"/>
          <w:sz w:val="28"/>
          <w:szCs w:val="28"/>
        </w:rPr>
        <w:t>段铭</w:t>
      </w:r>
    </w:p>
    <w:p w14:paraId="4DF8CF6F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废液、废固、动物尸体保管和回收 </w:t>
      </w:r>
      <w:r>
        <w:rPr>
          <w:rFonts w:ascii="微软雅黑" w:eastAsia="微软雅黑" w:hAnsi="微软雅黑"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sz w:val="28"/>
          <w:szCs w:val="28"/>
        </w:rPr>
        <w:t>汤玲、段铭、王星</w:t>
      </w:r>
    </w:p>
    <w:p w14:paraId="5D3AA7E5" w14:textId="77777777" w:rsidR="00D87DF7" w:rsidRDefault="00E4079D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</w:t>
      </w:r>
      <w:r>
        <w:rPr>
          <w:rFonts w:ascii="微软雅黑" w:eastAsia="微软雅黑" w:hAnsi="微软雅黑"/>
          <w:b/>
          <w:sz w:val="28"/>
          <w:szCs w:val="28"/>
        </w:rPr>
        <w:t>、</w:t>
      </w:r>
      <w:r>
        <w:rPr>
          <w:rFonts w:ascii="微软雅黑" w:eastAsia="微软雅黑" w:hAnsi="微软雅黑" w:hint="eastAsia"/>
          <w:b/>
          <w:sz w:val="28"/>
          <w:szCs w:val="28"/>
        </w:rPr>
        <w:t>领导小组</w:t>
      </w:r>
      <w:r>
        <w:rPr>
          <w:rFonts w:ascii="微软雅黑" w:eastAsia="微软雅黑" w:hAnsi="微软雅黑"/>
          <w:b/>
          <w:sz w:val="28"/>
          <w:szCs w:val="28"/>
        </w:rPr>
        <w:t>职责</w:t>
      </w:r>
    </w:p>
    <w:p w14:paraId="2E47DC7A" w14:textId="77777777" w:rsidR="00D87DF7" w:rsidRDefault="00E4079D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1</w:t>
      </w:r>
      <w:r>
        <w:rPr>
          <w:rFonts w:ascii="微软雅黑" w:eastAsia="微软雅黑" w:hAnsi="微软雅黑" w:hint="eastAsia"/>
          <w:sz w:val="28"/>
          <w:szCs w:val="28"/>
        </w:rPr>
        <w:t xml:space="preserve">. </w:t>
      </w:r>
      <w:r>
        <w:rPr>
          <w:rFonts w:ascii="微软雅黑" w:eastAsia="微软雅黑" w:hAnsi="微软雅黑"/>
          <w:sz w:val="28"/>
          <w:szCs w:val="28"/>
        </w:rPr>
        <w:t>参与公共实验室及实验安全建设的规划、计划的论证与审定；</w:t>
      </w:r>
    </w:p>
    <w:p w14:paraId="15E1F775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2. 参与公共实验</w:t>
      </w:r>
      <w:r>
        <w:rPr>
          <w:rFonts w:ascii="微软雅黑" w:eastAsia="微软雅黑" w:hAnsi="微软雅黑" w:hint="eastAsia"/>
          <w:sz w:val="28"/>
          <w:szCs w:val="28"/>
        </w:rPr>
        <w:t>室</w:t>
      </w:r>
      <w:r>
        <w:rPr>
          <w:rFonts w:ascii="微软雅黑" w:eastAsia="微软雅黑" w:hAnsi="微软雅黑"/>
          <w:sz w:val="28"/>
          <w:szCs w:val="28"/>
        </w:rPr>
        <w:t>管理制度、共享机制和收费标准的审定；</w:t>
      </w:r>
    </w:p>
    <w:p w14:paraId="18DF13C1" w14:textId="77777777" w:rsidR="00D87DF7" w:rsidRDefault="00E4079D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3. 参与公共实验</w:t>
      </w:r>
      <w:r>
        <w:rPr>
          <w:rFonts w:ascii="微软雅黑" w:eastAsia="微软雅黑" w:hAnsi="微软雅黑" w:hint="eastAsia"/>
          <w:sz w:val="28"/>
          <w:szCs w:val="28"/>
        </w:rPr>
        <w:t>室</w:t>
      </w:r>
      <w:r>
        <w:rPr>
          <w:rFonts w:ascii="微软雅黑" w:eastAsia="微软雅黑" w:hAnsi="微软雅黑"/>
          <w:sz w:val="28"/>
          <w:szCs w:val="28"/>
        </w:rPr>
        <w:t>建设成效、运行效益和实验员服务情况的年度考评。</w:t>
      </w:r>
    </w:p>
    <w:p w14:paraId="41059B32" w14:textId="77777777" w:rsidR="00D87DF7" w:rsidRDefault="00E4079D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</w:t>
      </w:r>
      <w:r>
        <w:rPr>
          <w:rFonts w:ascii="微软雅黑" w:eastAsia="微软雅黑" w:hAnsi="微软雅黑"/>
          <w:b/>
          <w:sz w:val="28"/>
          <w:szCs w:val="28"/>
        </w:rPr>
        <w:t>、运行机制</w:t>
      </w:r>
    </w:p>
    <w:p w14:paraId="0F1F9CF7" w14:textId="77777777" w:rsidR="00D87DF7" w:rsidRDefault="00E4079D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领导</w:t>
      </w:r>
      <w:r>
        <w:rPr>
          <w:rFonts w:ascii="微软雅黑" w:eastAsia="微软雅黑" w:hAnsi="微软雅黑"/>
          <w:sz w:val="28"/>
          <w:szCs w:val="28"/>
        </w:rPr>
        <w:t>小组实行党</w:t>
      </w:r>
      <w:r>
        <w:rPr>
          <w:rFonts w:ascii="微软雅黑" w:eastAsia="微软雅黑" w:hAnsi="微软雅黑" w:hint="eastAsia"/>
          <w:sz w:val="28"/>
          <w:szCs w:val="28"/>
        </w:rPr>
        <w:t>/</w:t>
      </w:r>
      <w:r>
        <w:rPr>
          <w:rFonts w:ascii="微软雅黑" w:eastAsia="微软雅黑" w:hAnsi="微软雅黑"/>
          <w:sz w:val="28"/>
          <w:szCs w:val="28"/>
        </w:rPr>
        <w:t>政一把手负责制，公共实验中心及实验安全建设具体日常事务由公共实验</w:t>
      </w:r>
      <w:r>
        <w:rPr>
          <w:rFonts w:ascii="微软雅黑" w:eastAsia="微软雅黑" w:hAnsi="微软雅黑" w:hint="eastAsia"/>
          <w:sz w:val="28"/>
          <w:szCs w:val="28"/>
        </w:rPr>
        <w:t>中心</w:t>
      </w:r>
      <w:r>
        <w:rPr>
          <w:rFonts w:ascii="微软雅黑" w:eastAsia="微软雅黑" w:hAnsi="微软雅黑"/>
          <w:sz w:val="28"/>
          <w:szCs w:val="28"/>
        </w:rPr>
        <w:t>主任负责运行，由主任定期</w:t>
      </w:r>
      <w:r>
        <w:rPr>
          <w:rFonts w:ascii="微软雅黑" w:eastAsia="微软雅黑" w:hAnsi="微软雅黑" w:hint="eastAsia"/>
          <w:sz w:val="28"/>
          <w:szCs w:val="28"/>
        </w:rPr>
        <w:t>(至少每三月1次)</w:t>
      </w:r>
      <w:r>
        <w:rPr>
          <w:rFonts w:ascii="微软雅黑" w:eastAsia="微软雅黑" w:hAnsi="微软雅黑"/>
          <w:sz w:val="28"/>
          <w:szCs w:val="28"/>
        </w:rPr>
        <w:t>召开相关会议，商议解决存在的问题。</w:t>
      </w:r>
    </w:p>
    <w:p w14:paraId="4AD5745D" w14:textId="77777777" w:rsidR="00D87DF7" w:rsidRDefault="00E4079D">
      <w:pPr>
        <w:ind w:firstLineChars="200" w:firstLine="56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本决定自公布之日起执行，本决定相关办法若与国家、学校等相关法规、政策、办法相抵触，执行上级管理部门的意见。本决定由生物工程学院负责解释。</w:t>
      </w:r>
    </w:p>
    <w:p w14:paraId="79DDFC4F" w14:textId="77777777" w:rsidR="00D87DF7" w:rsidRDefault="00D87DF7">
      <w:pPr>
        <w:ind w:firstLine="435"/>
        <w:rPr>
          <w:rFonts w:ascii="微软雅黑" w:eastAsia="微软雅黑" w:hAnsi="微软雅黑"/>
          <w:sz w:val="28"/>
          <w:szCs w:val="28"/>
        </w:rPr>
      </w:pPr>
    </w:p>
    <w:p w14:paraId="54254B73" w14:textId="77777777" w:rsidR="00D87DF7" w:rsidRDefault="00E4079D">
      <w:pPr>
        <w:ind w:right="420" w:firstLine="435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生物工程学院</w:t>
      </w:r>
    </w:p>
    <w:p w14:paraId="35CC5238" w14:textId="77777777" w:rsidR="00D87DF7" w:rsidRDefault="00E4079D">
      <w:pPr>
        <w:ind w:firstLine="435"/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201</w:t>
      </w:r>
      <w:r>
        <w:rPr>
          <w:rFonts w:ascii="微软雅黑" w:eastAsia="微软雅黑" w:hAnsi="微软雅黑" w:hint="eastAsia"/>
          <w:sz w:val="28"/>
          <w:szCs w:val="28"/>
        </w:rPr>
        <w:t>8</w:t>
      </w:r>
      <w:r>
        <w:rPr>
          <w:rFonts w:ascii="微软雅黑" w:eastAsia="微软雅黑" w:hAnsi="微软雅黑"/>
          <w:sz w:val="28"/>
          <w:szCs w:val="28"/>
        </w:rPr>
        <w:t>年</w:t>
      </w:r>
      <w:r>
        <w:rPr>
          <w:rFonts w:ascii="微软雅黑" w:eastAsia="微软雅黑" w:hAnsi="微软雅黑" w:hint="eastAsia"/>
          <w:sz w:val="28"/>
          <w:szCs w:val="28"/>
        </w:rPr>
        <w:t>9</w:t>
      </w:r>
      <w:r>
        <w:rPr>
          <w:rFonts w:ascii="微软雅黑" w:eastAsia="微软雅黑" w:hAnsi="微软雅黑"/>
          <w:sz w:val="28"/>
          <w:szCs w:val="28"/>
        </w:rPr>
        <w:t>月</w:t>
      </w:r>
      <w:r>
        <w:rPr>
          <w:rFonts w:ascii="微软雅黑" w:eastAsia="微软雅黑" w:hAnsi="微软雅黑" w:hint="eastAsia"/>
          <w:sz w:val="28"/>
          <w:szCs w:val="28"/>
        </w:rPr>
        <w:t>11</w:t>
      </w:r>
      <w:r>
        <w:rPr>
          <w:rFonts w:ascii="微软雅黑" w:eastAsia="微软雅黑" w:hAnsi="微软雅黑"/>
          <w:sz w:val="28"/>
          <w:szCs w:val="28"/>
        </w:rPr>
        <w:t>日</w:t>
      </w:r>
    </w:p>
    <w:sectPr w:rsidR="00D87DF7">
      <w:footerReference w:type="default" r:id="rId8"/>
      <w:pgSz w:w="11906" w:h="16838"/>
      <w:pgMar w:top="1440" w:right="1644" w:bottom="96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ACC28" w14:textId="77777777" w:rsidR="009D3CBA" w:rsidRDefault="009D3CBA">
      <w:r>
        <w:separator/>
      </w:r>
    </w:p>
  </w:endnote>
  <w:endnote w:type="continuationSeparator" w:id="0">
    <w:p w14:paraId="03C1C09E" w14:textId="77777777" w:rsidR="009D3CBA" w:rsidRDefault="009D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1510245"/>
      <w:docPartObj>
        <w:docPartGallery w:val="AutoText"/>
      </w:docPartObj>
    </w:sdtPr>
    <w:sdtEndPr/>
    <w:sdtContent>
      <w:p w14:paraId="74D3F408" w14:textId="77777777" w:rsidR="00D87DF7" w:rsidRDefault="00E407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6E7CC" w14:textId="77777777" w:rsidR="009D3CBA" w:rsidRDefault="009D3CBA">
      <w:r>
        <w:separator/>
      </w:r>
    </w:p>
  </w:footnote>
  <w:footnote w:type="continuationSeparator" w:id="0">
    <w:p w14:paraId="42A58ED0" w14:textId="77777777" w:rsidR="009D3CBA" w:rsidRDefault="009D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C3712"/>
    <w:multiLevelType w:val="multilevel"/>
    <w:tmpl w:val="651C371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819"/>
    <w:rsid w:val="000268C8"/>
    <w:rsid w:val="000D4403"/>
    <w:rsid w:val="00111770"/>
    <w:rsid w:val="00177407"/>
    <w:rsid w:val="001A085E"/>
    <w:rsid w:val="001B4911"/>
    <w:rsid w:val="001D319D"/>
    <w:rsid w:val="001D4819"/>
    <w:rsid w:val="00267FAD"/>
    <w:rsid w:val="00297A4A"/>
    <w:rsid w:val="0032374C"/>
    <w:rsid w:val="00335B67"/>
    <w:rsid w:val="003637BC"/>
    <w:rsid w:val="00392135"/>
    <w:rsid w:val="003D43FD"/>
    <w:rsid w:val="0041632F"/>
    <w:rsid w:val="005878DB"/>
    <w:rsid w:val="005A558C"/>
    <w:rsid w:val="00630BD5"/>
    <w:rsid w:val="00651FDF"/>
    <w:rsid w:val="006578B3"/>
    <w:rsid w:val="00682CBF"/>
    <w:rsid w:val="006A4422"/>
    <w:rsid w:val="006B54AD"/>
    <w:rsid w:val="007110F7"/>
    <w:rsid w:val="00711EDE"/>
    <w:rsid w:val="00760705"/>
    <w:rsid w:val="0084224E"/>
    <w:rsid w:val="00924E94"/>
    <w:rsid w:val="00953BCD"/>
    <w:rsid w:val="009C3C84"/>
    <w:rsid w:val="009D3CBA"/>
    <w:rsid w:val="009E4164"/>
    <w:rsid w:val="00A0483E"/>
    <w:rsid w:val="00A230EF"/>
    <w:rsid w:val="00A25CD1"/>
    <w:rsid w:val="00A81E0B"/>
    <w:rsid w:val="00B21976"/>
    <w:rsid w:val="00B53993"/>
    <w:rsid w:val="00BA6D5D"/>
    <w:rsid w:val="00BD4CF0"/>
    <w:rsid w:val="00BF37B3"/>
    <w:rsid w:val="00C16BE7"/>
    <w:rsid w:val="00C22BC1"/>
    <w:rsid w:val="00D06043"/>
    <w:rsid w:val="00D16C94"/>
    <w:rsid w:val="00D5574D"/>
    <w:rsid w:val="00D675ED"/>
    <w:rsid w:val="00D87DF7"/>
    <w:rsid w:val="00DD6917"/>
    <w:rsid w:val="00DF0092"/>
    <w:rsid w:val="00E4079D"/>
    <w:rsid w:val="00E9643C"/>
    <w:rsid w:val="00ED1C22"/>
    <w:rsid w:val="00F4541A"/>
    <w:rsid w:val="00F47BA9"/>
    <w:rsid w:val="00FB73FC"/>
    <w:rsid w:val="00FE5573"/>
    <w:rsid w:val="12D15673"/>
    <w:rsid w:val="1EB213B9"/>
    <w:rsid w:val="3EA64447"/>
    <w:rsid w:val="6A1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14E1DA"/>
  <w15:docId w15:val="{640A01D3-4282-4172-AC36-BA792884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VIPUSER</dc:creator>
  <cp:lastModifiedBy>linci0@outlook.com</cp:lastModifiedBy>
  <cp:revision>26</cp:revision>
  <cp:lastPrinted>2019-05-17T01:44:00Z</cp:lastPrinted>
  <dcterms:created xsi:type="dcterms:W3CDTF">2015-07-02T06:43:00Z</dcterms:created>
  <dcterms:modified xsi:type="dcterms:W3CDTF">2020-07-08T03:43:00Z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